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C67" w:rsidRPr="00BF397C" w:rsidRDefault="002205FB">
      <w:pPr>
        <w:tabs>
          <w:tab w:val="center" w:pos="4536"/>
          <w:tab w:val="right" w:pos="9072"/>
        </w:tabs>
        <w:rPr>
          <w:rFonts w:eastAsia="SimSun"/>
          <w:b/>
          <w:sz w:val="22"/>
          <w:szCs w:val="22"/>
          <w:lang w:eastAsia="zh-CN"/>
        </w:rPr>
      </w:pPr>
      <w:r w:rsidRPr="00BF397C">
        <w:rPr>
          <w:rFonts w:eastAsia="SimSun"/>
          <w:b/>
          <w:sz w:val="22"/>
          <w:szCs w:val="22"/>
          <w:lang w:eastAsia="zh-CN"/>
        </w:rPr>
        <w:t>3GPP TSG RAN WG1 #109</w:t>
      </w:r>
      <w:r w:rsidR="00F64E6D" w:rsidRPr="00BF397C">
        <w:rPr>
          <w:rFonts w:eastAsia="SimSun"/>
          <w:b/>
          <w:sz w:val="22"/>
          <w:szCs w:val="22"/>
          <w:lang w:eastAsia="zh-CN"/>
        </w:rPr>
        <w:t>-</w:t>
      </w:r>
      <w:r w:rsidR="00E54395" w:rsidRPr="00BF397C">
        <w:rPr>
          <w:rFonts w:eastAsia="SimSun"/>
          <w:b/>
          <w:sz w:val="22"/>
          <w:szCs w:val="22"/>
          <w:lang w:eastAsia="zh-CN"/>
        </w:rPr>
        <w:t>e</w:t>
      </w:r>
      <w:r w:rsidR="00E54395" w:rsidRPr="00BF397C">
        <w:rPr>
          <w:rFonts w:eastAsia="SimSun"/>
          <w:b/>
          <w:sz w:val="22"/>
          <w:szCs w:val="22"/>
          <w:lang w:eastAsia="zh-CN"/>
        </w:rPr>
        <w:tab/>
      </w:r>
      <w:r w:rsidR="00E54395" w:rsidRPr="00BF397C">
        <w:rPr>
          <w:rFonts w:eastAsia="SimSun"/>
          <w:b/>
          <w:sz w:val="22"/>
          <w:szCs w:val="22"/>
          <w:lang w:eastAsia="zh-CN"/>
        </w:rPr>
        <w:tab/>
      </w:r>
      <w:r w:rsidR="00DD552F" w:rsidRPr="00DD552F">
        <w:rPr>
          <w:rFonts w:eastAsia="SimSun"/>
          <w:b/>
          <w:sz w:val="22"/>
          <w:szCs w:val="22"/>
          <w:lang w:eastAsia="zh-CN"/>
        </w:rPr>
        <w:t>R1-2204004</w:t>
      </w:r>
    </w:p>
    <w:p w:rsidR="00D30C67" w:rsidRPr="00BF397C" w:rsidRDefault="00E54395">
      <w:pPr>
        <w:tabs>
          <w:tab w:val="center" w:pos="4536"/>
          <w:tab w:val="right" w:pos="9072"/>
        </w:tabs>
        <w:spacing w:after="360"/>
        <w:rPr>
          <w:rFonts w:eastAsia="MS Mincho"/>
          <w:b/>
          <w:bCs/>
          <w:sz w:val="22"/>
          <w:szCs w:val="22"/>
          <w:lang w:val="en-GB" w:eastAsia="ja-JP"/>
        </w:rPr>
      </w:pPr>
      <w:r w:rsidRPr="00BF397C">
        <w:rPr>
          <w:rFonts w:eastAsia="MS Mincho"/>
          <w:b/>
          <w:bCs/>
          <w:sz w:val="22"/>
          <w:szCs w:val="22"/>
          <w:lang w:val="en-GB" w:eastAsia="ja-JP"/>
        </w:rPr>
        <w:t xml:space="preserve">e-Meeting, </w:t>
      </w:r>
      <w:r w:rsidR="002205FB" w:rsidRPr="00BF397C">
        <w:rPr>
          <w:rFonts w:eastAsia="MS Mincho"/>
          <w:b/>
          <w:bCs/>
          <w:sz w:val="22"/>
          <w:szCs w:val="22"/>
          <w:lang w:eastAsia="ja-JP"/>
        </w:rPr>
        <w:t>May</w:t>
      </w:r>
      <w:r w:rsidRPr="00BF397C">
        <w:rPr>
          <w:rFonts w:eastAsia="MS Mincho"/>
          <w:b/>
          <w:bCs/>
          <w:sz w:val="22"/>
          <w:szCs w:val="22"/>
          <w:lang w:eastAsia="ja-JP"/>
        </w:rPr>
        <w:t xml:space="preserve"> </w:t>
      </w:r>
      <w:r w:rsidR="002205FB" w:rsidRPr="00BF397C">
        <w:rPr>
          <w:rFonts w:eastAsia="MS Mincho"/>
          <w:b/>
          <w:bCs/>
          <w:sz w:val="22"/>
          <w:szCs w:val="22"/>
          <w:lang w:eastAsia="ja-JP"/>
        </w:rPr>
        <w:t>9</w:t>
      </w:r>
      <w:r w:rsidRPr="00BF397C">
        <w:rPr>
          <w:rFonts w:eastAsia="MS Mincho"/>
          <w:b/>
          <w:bCs/>
          <w:sz w:val="22"/>
          <w:szCs w:val="22"/>
          <w:vertAlign w:val="superscript"/>
          <w:lang w:eastAsia="ja-JP"/>
        </w:rPr>
        <w:t>th</w:t>
      </w:r>
      <w:r w:rsidRPr="00BF397C">
        <w:rPr>
          <w:rFonts w:eastAsia="MS Mincho"/>
          <w:b/>
          <w:bCs/>
          <w:sz w:val="22"/>
          <w:szCs w:val="22"/>
          <w:lang w:eastAsia="ja-JP"/>
        </w:rPr>
        <w:t xml:space="preserve"> – </w:t>
      </w:r>
      <w:r w:rsidR="00F64E6D" w:rsidRPr="00BF397C">
        <w:rPr>
          <w:rFonts w:eastAsia="MS Mincho"/>
          <w:b/>
          <w:bCs/>
          <w:sz w:val="22"/>
          <w:szCs w:val="22"/>
          <w:lang w:eastAsia="ja-JP"/>
        </w:rPr>
        <w:t>2</w:t>
      </w:r>
      <w:r w:rsidR="002205FB" w:rsidRPr="00BF397C">
        <w:rPr>
          <w:rFonts w:eastAsia="MS Mincho"/>
          <w:b/>
          <w:bCs/>
          <w:sz w:val="22"/>
          <w:szCs w:val="22"/>
          <w:lang w:eastAsia="ja-JP"/>
        </w:rPr>
        <w:t>0</w:t>
      </w:r>
      <w:r w:rsidRPr="00BF397C">
        <w:rPr>
          <w:rFonts w:eastAsia="MS Mincho"/>
          <w:b/>
          <w:bCs/>
          <w:sz w:val="22"/>
          <w:szCs w:val="22"/>
          <w:vertAlign w:val="superscript"/>
          <w:lang w:eastAsia="ja-JP"/>
        </w:rPr>
        <w:t>th</w:t>
      </w:r>
      <w:r w:rsidR="00F64E6D" w:rsidRPr="00BF397C">
        <w:rPr>
          <w:rFonts w:eastAsia="MS Mincho"/>
          <w:b/>
          <w:bCs/>
          <w:sz w:val="22"/>
          <w:szCs w:val="22"/>
          <w:lang w:val="en-GB" w:eastAsia="ja-JP"/>
        </w:rPr>
        <w:t>, 2022</w:t>
      </w:r>
    </w:p>
    <w:p w:rsidR="00D30C67" w:rsidRPr="00BF397C" w:rsidRDefault="00E54395">
      <w:pPr>
        <w:pStyle w:val="Header"/>
        <w:tabs>
          <w:tab w:val="clear" w:pos="4536"/>
          <w:tab w:val="left" w:pos="1800"/>
        </w:tabs>
        <w:spacing w:before="120" w:after="120"/>
        <w:ind w:left="1800" w:hanging="1800"/>
        <w:rPr>
          <w:rFonts w:ascii="Times New Roman" w:eastAsia="SimSun" w:hAnsi="Times New Roman"/>
          <w:sz w:val="22"/>
          <w:szCs w:val="22"/>
          <w:lang w:eastAsia="zh-CN"/>
        </w:rPr>
      </w:pPr>
      <w:r w:rsidRPr="00BF397C">
        <w:rPr>
          <w:rFonts w:ascii="Times New Roman" w:hAnsi="Times New Roman"/>
          <w:sz w:val="22"/>
          <w:szCs w:val="22"/>
        </w:rPr>
        <w:t>Source:</w:t>
      </w:r>
      <w:r w:rsidRPr="00BF397C">
        <w:rPr>
          <w:rFonts w:ascii="Times New Roman" w:hAnsi="Times New Roman"/>
          <w:sz w:val="22"/>
          <w:szCs w:val="22"/>
        </w:rPr>
        <w:tab/>
      </w:r>
      <w:r w:rsidRPr="00BF397C">
        <w:rPr>
          <w:rFonts w:ascii="Times New Roman" w:eastAsia="SimSun" w:hAnsi="Times New Roman"/>
          <w:sz w:val="22"/>
          <w:szCs w:val="22"/>
          <w:lang w:eastAsia="zh-CN"/>
        </w:rPr>
        <w:t>OPPO</w:t>
      </w:r>
    </w:p>
    <w:p w:rsidR="00D30C67" w:rsidRPr="00BF397C" w:rsidRDefault="00E54395" w:rsidP="00E54395">
      <w:pPr>
        <w:pStyle w:val="Header"/>
        <w:tabs>
          <w:tab w:val="clear" w:pos="4536"/>
        </w:tabs>
        <w:spacing w:after="120"/>
        <w:ind w:left="1800" w:hangingChars="815" w:hanging="1800"/>
        <w:rPr>
          <w:rFonts w:ascii="Times New Roman" w:eastAsia="SimSun" w:hAnsi="Times New Roman"/>
          <w:b w:val="0"/>
          <w:sz w:val="22"/>
          <w:szCs w:val="22"/>
          <w:lang w:eastAsia="zh-CN"/>
        </w:rPr>
      </w:pPr>
      <w:r w:rsidRPr="00BF397C">
        <w:rPr>
          <w:rFonts w:ascii="Times New Roman" w:hAnsi="Times New Roman"/>
          <w:sz w:val="22"/>
          <w:szCs w:val="22"/>
        </w:rPr>
        <w:t>Title:</w:t>
      </w:r>
      <w:r w:rsidRPr="00BF397C">
        <w:rPr>
          <w:rFonts w:ascii="Times New Roman" w:hAnsi="Times New Roman"/>
          <w:sz w:val="22"/>
          <w:szCs w:val="22"/>
        </w:rPr>
        <w:tab/>
      </w:r>
      <w:r w:rsidR="00075DDC" w:rsidRPr="00075DDC">
        <w:rPr>
          <w:rFonts w:ascii="Times New Roman" w:hAnsi="Times New Roman"/>
          <w:sz w:val="22"/>
          <w:szCs w:val="22"/>
        </w:rPr>
        <w:t>Remaining issues of URLLC PDC</w:t>
      </w:r>
    </w:p>
    <w:p w:rsidR="00D30C67" w:rsidRPr="00BF397C" w:rsidRDefault="002205FB">
      <w:pPr>
        <w:pStyle w:val="Header"/>
        <w:tabs>
          <w:tab w:val="clear" w:pos="4536"/>
        </w:tabs>
        <w:spacing w:after="120"/>
        <w:ind w:left="1800" w:hangingChars="815" w:hanging="1800"/>
        <w:rPr>
          <w:rFonts w:ascii="Times New Roman" w:eastAsia="SimSun" w:hAnsi="Times New Roman"/>
          <w:sz w:val="22"/>
          <w:szCs w:val="22"/>
          <w:lang w:eastAsia="zh-CN"/>
        </w:rPr>
      </w:pPr>
      <w:r w:rsidRPr="00BF397C">
        <w:rPr>
          <w:rFonts w:ascii="Times New Roman" w:eastAsia="SimSun" w:hAnsi="Times New Roman"/>
          <w:sz w:val="22"/>
          <w:szCs w:val="22"/>
          <w:lang w:eastAsia="zh-CN"/>
        </w:rPr>
        <w:t>Agenda Item:</w:t>
      </w:r>
      <w:r w:rsidRPr="00BF397C">
        <w:rPr>
          <w:rFonts w:ascii="Times New Roman" w:eastAsia="SimSun" w:hAnsi="Times New Roman"/>
          <w:sz w:val="22"/>
          <w:szCs w:val="22"/>
          <w:lang w:eastAsia="zh-CN"/>
        </w:rPr>
        <w:tab/>
        <w:t>8.3.3</w:t>
      </w:r>
    </w:p>
    <w:p w:rsidR="00D30C67" w:rsidRPr="00BF397C" w:rsidRDefault="00E54395">
      <w:pPr>
        <w:pStyle w:val="Header"/>
        <w:tabs>
          <w:tab w:val="left" w:pos="1800"/>
        </w:tabs>
        <w:spacing w:after="120"/>
        <w:rPr>
          <w:rFonts w:ascii="Times New Roman" w:eastAsia="SimSun" w:hAnsi="Times New Roman"/>
          <w:lang w:eastAsia="zh-CN"/>
        </w:rPr>
      </w:pPr>
      <w:r w:rsidRPr="00BF397C">
        <w:rPr>
          <w:rFonts w:ascii="Times New Roman" w:hAnsi="Times New Roman"/>
          <w:sz w:val="22"/>
          <w:szCs w:val="22"/>
        </w:rPr>
        <w:t>Document for:</w:t>
      </w:r>
      <w:r w:rsidRPr="00BF397C">
        <w:rPr>
          <w:rFonts w:ascii="Times New Roman" w:hAnsi="Times New Roman"/>
          <w:sz w:val="22"/>
          <w:szCs w:val="22"/>
        </w:rPr>
        <w:tab/>
        <w:t>Discussio</w:t>
      </w:r>
      <w:r w:rsidRPr="00BF397C">
        <w:rPr>
          <w:rFonts w:ascii="Times New Roman" w:eastAsia="SimSun" w:hAnsi="Times New Roman"/>
          <w:sz w:val="22"/>
          <w:szCs w:val="22"/>
          <w:lang w:eastAsia="zh-CN"/>
        </w:rPr>
        <w:t>n and Decision</w:t>
      </w:r>
    </w:p>
    <w:p w:rsidR="00D30C67" w:rsidRDefault="00D30C67">
      <w:pPr>
        <w:pBdr>
          <w:bottom w:val="single" w:sz="4" w:space="1" w:color="auto"/>
        </w:pBdr>
        <w:tabs>
          <w:tab w:val="left" w:pos="2552"/>
        </w:tabs>
        <w:rPr>
          <w:rFonts w:eastAsia="SimSun"/>
          <w:lang w:eastAsia="zh-CN"/>
        </w:rPr>
      </w:pPr>
    </w:p>
    <w:p w:rsidR="00D30C67" w:rsidRDefault="00E54395">
      <w:pPr>
        <w:pStyle w:val="Heading1"/>
      </w:pPr>
      <w:bookmarkStart w:id="0" w:name="_Ref85728113"/>
      <w:r>
        <w:t>Introduction</w:t>
      </w:r>
      <w:bookmarkEnd w:id="0"/>
    </w:p>
    <w:p w:rsidR="00D30C67" w:rsidRDefault="00F64E6D" w:rsidP="000A50C9">
      <w:pPr>
        <w:spacing w:after="120" w:line="252" w:lineRule="auto"/>
        <w:jc w:val="both"/>
        <w:rPr>
          <w:rFonts w:eastAsia="SimSun"/>
          <w:szCs w:val="20"/>
          <w:lang w:eastAsia="zh-CN"/>
        </w:rPr>
      </w:pPr>
      <w:r>
        <w:rPr>
          <w:rFonts w:eastAsia="SimSun"/>
          <w:szCs w:val="20"/>
          <w:lang w:eastAsia="zh-CN"/>
        </w:rPr>
        <w:t xml:space="preserve">This contribution discusses </w:t>
      </w:r>
      <w:r w:rsidR="002205FB">
        <w:rPr>
          <w:rFonts w:eastAsia="SimSun"/>
          <w:szCs w:val="20"/>
          <w:lang w:eastAsia="zh-CN"/>
        </w:rPr>
        <w:t>one remaining</w:t>
      </w:r>
      <w:r w:rsidR="00FD2410">
        <w:rPr>
          <w:rFonts w:eastAsia="SimSun"/>
          <w:szCs w:val="20"/>
          <w:lang w:eastAsia="zh-CN"/>
        </w:rPr>
        <w:t xml:space="preserve"> </w:t>
      </w:r>
      <w:r w:rsidR="002205FB">
        <w:rPr>
          <w:rFonts w:eastAsia="SimSun"/>
          <w:szCs w:val="20"/>
          <w:lang w:eastAsia="zh-CN"/>
        </w:rPr>
        <w:t>issue</w:t>
      </w:r>
      <w:r w:rsidR="00E54395">
        <w:rPr>
          <w:rFonts w:eastAsia="SimSun"/>
          <w:szCs w:val="20"/>
          <w:lang w:eastAsia="zh-CN"/>
        </w:rPr>
        <w:t xml:space="preserve"> </w:t>
      </w:r>
      <w:r>
        <w:rPr>
          <w:rFonts w:eastAsia="SimSun"/>
          <w:szCs w:val="20"/>
          <w:lang w:eastAsia="zh-CN"/>
        </w:rPr>
        <w:t xml:space="preserve">in support of time synchronization by </w:t>
      </w:r>
      <w:r w:rsidR="002205FB">
        <w:rPr>
          <w:rFonts w:eastAsia="SimSun"/>
          <w:szCs w:val="20"/>
          <w:lang w:eastAsia="zh-CN"/>
        </w:rPr>
        <w:t>PDC</w:t>
      </w:r>
      <w:r>
        <w:rPr>
          <w:rFonts w:eastAsia="SimSun"/>
          <w:szCs w:val="20"/>
          <w:lang w:eastAsia="zh-CN"/>
        </w:rPr>
        <w:t xml:space="preserve">: </w:t>
      </w:r>
    </w:p>
    <w:p w:rsidR="00FD2410" w:rsidRDefault="002205FB" w:rsidP="000A50C9">
      <w:pPr>
        <w:pStyle w:val="ListParagraph"/>
        <w:numPr>
          <w:ilvl w:val="0"/>
          <w:numId w:val="31"/>
        </w:numPr>
        <w:spacing w:afterLines="0" w:line="252" w:lineRule="auto"/>
      </w:pPr>
      <w:r>
        <w:t>TP handling relating to QCL source of PDC-PRS</w:t>
      </w:r>
      <w:r w:rsidR="00FD2410">
        <w:t>.</w:t>
      </w:r>
    </w:p>
    <w:p w:rsidR="00D30C67" w:rsidRDefault="00F64E6D">
      <w:pPr>
        <w:pStyle w:val="Heading1"/>
        <w:rPr>
          <w:rFonts w:cs="Times New Roman"/>
        </w:rPr>
      </w:pPr>
      <w:r>
        <w:rPr>
          <w:rFonts w:cs="Times New Roman"/>
        </w:rPr>
        <w:t>Discussions</w:t>
      </w:r>
    </w:p>
    <w:p w:rsidR="00D819C5" w:rsidRDefault="00075437" w:rsidP="000A50C9">
      <w:pPr>
        <w:spacing w:after="120" w:line="252" w:lineRule="auto"/>
        <w:rPr>
          <w:lang w:eastAsia="zh-CN"/>
        </w:rPr>
      </w:pPr>
      <w:r>
        <w:rPr>
          <w:lang w:eastAsia="zh-CN"/>
        </w:rPr>
        <w:t xml:space="preserve">RAN1 #107bis-e had the following conclusion: </w:t>
      </w:r>
    </w:p>
    <w:tbl>
      <w:tblPr>
        <w:tblStyle w:val="TableGrid"/>
        <w:tblW w:w="0" w:type="auto"/>
        <w:tblLook w:val="04A0"/>
      </w:tblPr>
      <w:tblGrid>
        <w:gridCol w:w="9286"/>
      </w:tblGrid>
      <w:tr w:rsidR="00075437" w:rsidTr="00075437">
        <w:tc>
          <w:tcPr>
            <w:tcW w:w="9286" w:type="dxa"/>
          </w:tcPr>
          <w:p w:rsidR="00075437" w:rsidRDefault="00075437" w:rsidP="00075437">
            <w:pPr>
              <w:spacing w:before="60" w:after="60"/>
              <w:rPr>
                <w:b/>
                <w:bCs/>
                <w:szCs w:val="20"/>
              </w:rPr>
            </w:pPr>
            <w:r>
              <w:rPr>
                <w:b/>
                <w:bCs/>
                <w:szCs w:val="20"/>
              </w:rPr>
              <w:t>Conclusion</w:t>
            </w:r>
          </w:p>
          <w:p w:rsidR="00075437" w:rsidRPr="00075437" w:rsidRDefault="00075437" w:rsidP="00075437">
            <w:pPr>
              <w:spacing w:before="60" w:after="60"/>
              <w:rPr>
                <w:bCs/>
                <w:szCs w:val="20"/>
              </w:rPr>
            </w:pPr>
            <w:r>
              <w:rPr>
                <w:bCs/>
                <w:szCs w:val="20"/>
              </w:rPr>
              <w:t>There is no consensus to introduce new RRC parameter “</w:t>
            </w:r>
            <w:r>
              <w:rPr>
                <w:bCs/>
                <w:i/>
                <w:iCs/>
                <w:szCs w:val="20"/>
              </w:rPr>
              <w:t>DL-PRS-PDC-QCL-Info</w:t>
            </w:r>
            <w:r>
              <w:rPr>
                <w:bCs/>
                <w:szCs w:val="20"/>
              </w:rPr>
              <w:t xml:space="preserve">” to specify the QCL indication with other DL reference signals, for DL PRS configuration for PDC. </w:t>
            </w:r>
          </w:p>
        </w:tc>
      </w:tr>
    </w:tbl>
    <w:p w:rsidR="00075437" w:rsidRDefault="00075437" w:rsidP="000A50C9">
      <w:pPr>
        <w:spacing w:before="120" w:after="120" w:line="252" w:lineRule="auto"/>
        <w:rPr>
          <w:lang w:eastAsia="zh-CN"/>
        </w:rPr>
      </w:pPr>
      <w:r>
        <w:rPr>
          <w:lang w:eastAsia="zh-CN"/>
        </w:rPr>
        <w:t xml:space="preserve">There </w:t>
      </w:r>
      <w:r w:rsidR="00BF397C">
        <w:rPr>
          <w:lang w:eastAsia="zh-CN"/>
        </w:rPr>
        <w:t>were two interpretations for the above</w:t>
      </w:r>
      <w:r>
        <w:rPr>
          <w:lang w:eastAsia="zh-CN"/>
        </w:rPr>
        <w:t xml:space="preserve"> conclusion: </w:t>
      </w:r>
    </w:p>
    <w:p w:rsidR="00CF4238" w:rsidRDefault="00CF4238" w:rsidP="000A50C9">
      <w:pPr>
        <w:pStyle w:val="ListParagraph"/>
        <w:numPr>
          <w:ilvl w:val="0"/>
          <w:numId w:val="31"/>
        </w:numPr>
        <w:spacing w:before="120" w:afterLines="0" w:line="252" w:lineRule="auto"/>
      </w:pPr>
      <w:r>
        <w:t xml:space="preserve">Interpretation #1: </w:t>
      </w:r>
      <w:r w:rsidR="0032051B">
        <w:t xml:space="preserve">PDC-PRS has no (regardless of new or legacy) QCL source configuration at all. </w:t>
      </w:r>
    </w:p>
    <w:p w:rsidR="00613E14" w:rsidRDefault="00613E14" w:rsidP="000A50C9">
      <w:pPr>
        <w:pStyle w:val="ListParagraph"/>
        <w:numPr>
          <w:ilvl w:val="0"/>
          <w:numId w:val="31"/>
        </w:numPr>
        <w:spacing w:before="120" w:afterLines="0" w:line="252" w:lineRule="auto"/>
      </w:pPr>
      <w:r>
        <w:t xml:space="preserve">Interpretation #2: </w:t>
      </w:r>
      <w:r w:rsidR="0032051B">
        <w:t xml:space="preserve">PDC-PRS has legacy (not new) QCL source configuration inherited from positioning PRS.  </w:t>
      </w:r>
    </w:p>
    <w:p w:rsidR="000A50C9" w:rsidRDefault="000A50C9" w:rsidP="000A50C9">
      <w:pPr>
        <w:spacing w:before="120" w:after="120" w:line="252" w:lineRule="auto"/>
      </w:pPr>
      <w:r>
        <w:t>Our understanding for the RAN1 #107b-e discussion context is the Interpretation #2. Accordingly, the corresponding 38.214 TP should be updated as following:</w:t>
      </w:r>
    </w:p>
    <w:tbl>
      <w:tblPr>
        <w:tblStyle w:val="TableGrid"/>
        <w:tblpPr w:leftFromText="180" w:rightFromText="180" w:vertAnchor="text" w:horzAnchor="margin" w:tblpY="188"/>
        <w:tblW w:w="0" w:type="auto"/>
        <w:tblLook w:val="04A0"/>
      </w:tblPr>
      <w:tblGrid>
        <w:gridCol w:w="9286"/>
      </w:tblGrid>
      <w:tr w:rsidR="000A50C9" w:rsidTr="000A50C9">
        <w:tc>
          <w:tcPr>
            <w:tcW w:w="9286" w:type="dxa"/>
          </w:tcPr>
          <w:p w:rsidR="000A50C9" w:rsidRPr="000A50C9" w:rsidRDefault="000A50C9" w:rsidP="000A50C9">
            <w:pPr>
              <w:pStyle w:val="Heading2"/>
              <w:numPr>
                <w:ilvl w:val="0"/>
                <w:numId w:val="0"/>
              </w:numPr>
              <w:spacing w:before="120" w:after="120" w:line="252" w:lineRule="auto"/>
              <w:ind w:left="624" w:hanging="624"/>
              <w:rPr>
                <w:color w:val="000000"/>
                <w:sz w:val="22"/>
                <w:szCs w:val="22"/>
              </w:rPr>
            </w:pPr>
            <w:r w:rsidRPr="000A50C9">
              <w:rPr>
                <w:b w:val="0"/>
                <w:bCs w:val="0"/>
                <w:color w:val="000000"/>
                <w:sz w:val="22"/>
                <w:szCs w:val="22"/>
              </w:rPr>
              <w:t>9.1</w:t>
            </w:r>
            <w:r w:rsidRPr="000A50C9">
              <w:rPr>
                <w:b w:val="0"/>
                <w:bCs w:val="0"/>
                <w:color w:val="000000"/>
                <w:sz w:val="22"/>
                <w:szCs w:val="22"/>
              </w:rPr>
              <w:tab/>
              <w:t>PRS reception procedure for RTT-based propagation delay compensation</w:t>
            </w:r>
          </w:p>
          <w:p w:rsidR="000A50C9" w:rsidRPr="00A71299" w:rsidRDefault="000A50C9" w:rsidP="000A50C9">
            <w:pPr>
              <w:spacing w:before="120" w:after="120" w:line="252" w:lineRule="auto"/>
              <w:jc w:val="center"/>
              <w:rPr>
                <w:szCs w:val="20"/>
              </w:rPr>
            </w:pPr>
            <w:r w:rsidRPr="00A71299">
              <w:rPr>
                <w:rFonts w:eastAsia="SimSun" w:hint="eastAsia"/>
                <w:color w:val="FF0000"/>
                <w:szCs w:val="20"/>
              </w:rPr>
              <w:t>&lt;Unchanged part omitted&gt;</w:t>
            </w:r>
          </w:p>
          <w:p w:rsidR="000A50C9" w:rsidRDefault="000A50C9" w:rsidP="000A50C9">
            <w:pPr>
              <w:spacing w:before="120" w:after="120" w:line="252" w:lineRule="auto"/>
            </w:pPr>
            <w:r>
              <w:t>A DL PRS resource is defined by:</w:t>
            </w:r>
          </w:p>
          <w:p w:rsidR="000A50C9" w:rsidRDefault="000A50C9" w:rsidP="000A50C9">
            <w:pPr>
              <w:pStyle w:val="B1"/>
              <w:spacing w:before="120" w:after="120" w:line="252" w:lineRule="auto"/>
            </w:pPr>
            <w:r>
              <w:rPr>
                <w:i/>
              </w:rPr>
              <w:t>-</w:t>
            </w:r>
            <w:r>
              <w:rPr>
                <w:i/>
              </w:rPr>
              <w:tab/>
              <w:t xml:space="preserve">nr-DL-PRS-ResourceID </w:t>
            </w:r>
            <w:r>
              <w:t>determines the DL PRS resource configuration identity. All DL PRS resource IDs are locally defined within the DL PRS resource set.</w:t>
            </w:r>
          </w:p>
          <w:p w:rsidR="000A50C9" w:rsidRDefault="000A50C9" w:rsidP="000A50C9">
            <w:pPr>
              <w:pStyle w:val="B1"/>
              <w:spacing w:before="120" w:after="120" w:line="252" w:lineRule="auto"/>
            </w:pPr>
            <w:r>
              <w:rPr>
                <w:i/>
              </w:rPr>
              <w:t>-</w:t>
            </w:r>
            <w:r>
              <w:rPr>
                <w:i/>
              </w:rPr>
              <w:tab/>
            </w:r>
            <w:r>
              <w:rPr>
                <w:i/>
                <w:iCs/>
              </w:rPr>
              <w:t xml:space="preserve">dl-PRS-SequenceID </w:t>
            </w:r>
            <w:r>
              <w:t>is used to initialize c</w:t>
            </w:r>
            <w:r>
              <w:rPr>
                <w:vertAlign w:val="subscript"/>
              </w:rPr>
              <w:t>init</w:t>
            </w:r>
            <w:r>
              <w:t xml:space="preserve"> value used in pseudo random generator as described in Clause 7.4.1.7.2 of [4, TS 38.211] for generation of DL PRS sequence for a given DL PRS resource.</w:t>
            </w:r>
          </w:p>
          <w:p w:rsidR="000A50C9" w:rsidRDefault="000A50C9" w:rsidP="000A50C9">
            <w:pPr>
              <w:pStyle w:val="B1"/>
              <w:spacing w:before="120" w:after="120" w:line="252" w:lineRule="auto"/>
            </w:pPr>
            <w:r>
              <w:rPr>
                <w:i/>
              </w:rPr>
              <w:t>-</w:t>
            </w:r>
            <w:r>
              <w:rPr>
                <w:i/>
              </w:rPr>
              <w:tab/>
            </w:r>
            <w:r>
              <w:rPr>
                <w:i/>
                <w:color w:val="000000"/>
              </w:rPr>
              <w:t>dl-PRS-CombSizeN-AndReOffset</w:t>
            </w:r>
            <w:r>
              <w:rPr>
                <w:i/>
                <w:iCs/>
              </w:rPr>
              <w:t xml:space="preserve"> </w:t>
            </w:r>
            <w:r>
              <w:t xml:space="preserve">defines the comb size of a DL PRS resource, where the allowable values are given in Clause 7.4.1.7.3 of [TS38.211], and the starting RE offset of the first symbol within a DL PRS resource in frequency. The UE may expect the same comb size to be configured for all DL PRS resources of the PRS resource set. The relative RE offsets of the remaining symbols within a DL PRS resource are defined based on the initial offset and the rule described in Clause 7.4.1.7.3 of [4, TS 38.211]. </w:t>
            </w:r>
          </w:p>
          <w:p w:rsidR="000A50C9" w:rsidRDefault="000A50C9" w:rsidP="000A50C9">
            <w:pPr>
              <w:pStyle w:val="B1"/>
              <w:spacing w:before="120" w:after="120" w:line="252" w:lineRule="auto"/>
            </w:pPr>
            <w:r>
              <w:rPr>
                <w:i/>
              </w:rPr>
              <w:t>-</w:t>
            </w:r>
            <w:r>
              <w:rPr>
                <w:i/>
              </w:rPr>
              <w:tab/>
            </w:r>
            <w:r>
              <w:rPr>
                <w:i/>
                <w:iCs/>
              </w:rPr>
              <w:t xml:space="preserve">dl-PRS-ResourceSlotOffset </w:t>
            </w:r>
            <w:r>
              <w:t>determines the starting slot of the DL PRS resource with respect to corresponding DL PRS resource set slot offset.</w:t>
            </w:r>
          </w:p>
          <w:p w:rsidR="000A50C9" w:rsidRDefault="000A50C9" w:rsidP="000A50C9">
            <w:pPr>
              <w:pStyle w:val="B1"/>
              <w:spacing w:before="120" w:after="120" w:line="252" w:lineRule="auto"/>
            </w:pPr>
            <w:r>
              <w:rPr>
                <w:i/>
              </w:rPr>
              <w:t>-</w:t>
            </w:r>
            <w:r>
              <w:rPr>
                <w:i/>
              </w:rPr>
              <w:tab/>
            </w:r>
            <w:r>
              <w:rPr>
                <w:i/>
                <w:iCs/>
              </w:rPr>
              <w:t xml:space="preserve">dl-PRS-ResourceSymbolOffset </w:t>
            </w:r>
            <w:r>
              <w:t xml:space="preserve">determines the starting symbol of a slot configured with the DL PRS </w:t>
            </w:r>
            <w:r>
              <w:lastRenderedPageBreak/>
              <w:t xml:space="preserve">resource. </w:t>
            </w:r>
          </w:p>
          <w:p w:rsidR="000A50C9" w:rsidRPr="001020E2" w:rsidRDefault="000A50C9" w:rsidP="000A50C9">
            <w:pPr>
              <w:pStyle w:val="B1"/>
              <w:spacing w:before="120" w:after="120" w:line="252" w:lineRule="auto"/>
              <w:rPr>
                <w:color w:val="FF0000"/>
                <w:u w:val="single"/>
              </w:rPr>
            </w:pPr>
            <w:r w:rsidRPr="001020E2">
              <w:rPr>
                <w:i/>
                <w:color w:val="FF0000"/>
                <w:u w:val="single"/>
              </w:rPr>
              <w:t>-</w:t>
            </w:r>
            <w:r w:rsidRPr="001020E2">
              <w:rPr>
                <w:i/>
                <w:color w:val="FF0000"/>
                <w:u w:val="single"/>
              </w:rPr>
              <w:tab/>
            </w:r>
            <w:r w:rsidRPr="001020E2">
              <w:rPr>
                <w:i/>
                <w:iCs/>
                <w:color w:val="FF0000"/>
                <w:u w:val="single"/>
              </w:rPr>
              <w:t>dl-PRS-QCL-Info</w:t>
            </w:r>
            <w:r w:rsidRPr="001020E2">
              <w:rPr>
                <w:i/>
                <w:color w:val="FF0000"/>
                <w:u w:val="single"/>
              </w:rPr>
              <w:t xml:space="preserve"> </w:t>
            </w:r>
            <w:r w:rsidRPr="001020E2">
              <w:rPr>
                <w:color w:val="FF0000"/>
                <w:u w:val="single"/>
              </w:rPr>
              <w:t xml:space="preserve">defines any quasi co-location information of the DL PRS resource with other reference signals. The DL PRS may be configured with QCL 'typeD' with a DL PRS in the same PRS resource set, or with </w:t>
            </w:r>
            <w:r w:rsidRPr="001020E2">
              <w:rPr>
                <w:i/>
                <w:color w:val="FF0000"/>
                <w:u w:val="single"/>
              </w:rPr>
              <w:t>rs-Type</w:t>
            </w:r>
            <w:r w:rsidRPr="001020E2">
              <w:rPr>
                <w:iCs/>
                <w:color w:val="FF0000"/>
                <w:u w:val="single"/>
              </w:rPr>
              <w:t xml:space="preserve"> </w:t>
            </w:r>
            <w:r w:rsidRPr="001020E2">
              <w:rPr>
                <w:color w:val="FF0000"/>
                <w:u w:val="single"/>
              </w:rPr>
              <w:t>set to 'typeC', 'typeD', or 'typeC-plus-typeD' with a SS/PBCH Block from a serving cell.</w:t>
            </w:r>
          </w:p>
          <w:p w:rsidR="000A50C9" w:rsidRPr="00A71299" w:rsidRDefault="000A50C9" w:rsidP="000A50C9">
            <w:pPr>
              <w:spacing w:before="120" w:after="120" w:line="252" w:lineRule="auto"/>
              <w:jc w:val="center"/>
              <w:rPr>
                <w:szCs w:val="20"/>
              </w:rPr>
            </w:pPr>
            <w:r w:rsidRPr="00A71299">
              <w:rPr>
                <w:rFonts w:eastAsia="SimSun" w:hint="eastAsia"/>
                <w:color w:val="FF0000"/>
                <w:szCs w:val="20"/>
              </w:rPr>
              <w:t>&lt;Unchanged part omitted&gt;</w:t>
            </w:r>
          </w:p>
        </w:tc>
      </w:tr>
    </w:tbl>
    <w:p w:rsidR="000A50C9" w:rsidRDefault="00D266FD" w:rsidP="000A50C9">
      <w:pPr>
        <w:spacing w:before="120" w:after="120" w:line="252" w:lineRule="auto"/>
        <w:rPr>
          <w:iCs/>
          <w:color w:val="FF0000"/>
        </w:rPr>
      </w:pPr>
      <w:r>
        <w:lastRenderedPageBreak/>
        <w:t>There was comment in the last RAN1 meeting</w:t>
      </w:r>
      <w:r w:rsidR="00150A81">
        <w:t>,</w:t>
      </w:r>
      <w:r>
        <w:t xml:space="preserve"> </w:t>
      </w:r>
      <w:r w:rsidR="00150A81">
        <w:t>suggesting</w:t>
      </w:r>
      <w:r>
        <w:t xml:space="preserve"> </w:t>
      </w:r>
      <w:r w:rsidR="00150A81">
        <w:t xml:space="preserve">to modify </w:t>
      </w:r>
      <w:r>
        <w:t>the wording of “</w:t>
      </w:r>
      <w:r w:rsidRPr="001020E2">
        <w:rPr>
          <w:color w:val="FF0000"/>
          <w:u w:val="single"/>
        </w:rPr>
        <w:t>with a SS/PBCH Block from a serving cell</w:t>
      </w:r>
      <w:r>
        <w:t xml:space="preserve">” </w:t>
      </w:r>
      <w:r w:rsidR="00150A81">
        <w:t>to</w:t>
      </w:r>
      <w:r>
        <w:t xml:space="preserve"> “</w:t>
      </w:r>
      <w:r w:rsidRPr="001020E2">
        <w:rPr>
          <w:color w:val="FF0000"/>
          <w:u w:val="single"/>
        </w:rPr>
        <w:t xml:space="preserve">with a SS/PBCH Block from </w:t>
      </w:r>
      <w:r>
        <w:rPr>
          <w:color w:val="FF0000"/>
          <w:u w:val="single"/>
        </w:rPr>
        <w:t>PCell</w:t>
      </w:r>
      <w:r>
        <w:t xml:space="preserve">”. However, </w:t>
      </w:r>
      <w:r w:rsidRPr="00D266FD">
        <w:t xml:space="preserve">the </w:t>
      </w:r>
      <w:r w:rsidRPr="00D266FD">
        <w:rPr>
          <w:i/>
          <w:iCs/>
        </w:rPr>
        <w:t>dl-PRS-QCL-Info</w:t>
      </w:r>
      <w:r w:rsidRPr="00D266FD">
        <w:rPr>
          <w:iCs/>
        </w:rPr>
        <w:t xml:space="preserve"> is defined</w:t>
      </w:r>
      <w:r w:rsidR="003E18B4">
        <w:rPr>
          <w:iCs/>
        </w:rPr>
        <w:t xml:space="preserve"> to include cell-ID for SSB as QCL source,</w:t>
      </w:r>
      <w:r w:rsidRPr="00D266FD">
        <w:rPr>
          <w:iCs/>
        </w:rPr>
        <w:t xml:space="preserve"> as</w:t>
      </w:r>
      <w:r w:rsidR="003E18B4">
        <w:rPr>
          <w:iCs/>
        </w:rPr>
        <w:t xml:space="preserve"> </w:t>
      </w:r>
      <w:r w:rsidR="00BF397C">
        <w:rPr>
          <w:iCs/>
        </w:rPr>
        <w:t xml:space="preserve">in </w:t>
      </w:r>
      <w:r w:rsidR="003E18B4">
        <w:rPr>
          <w:iCs/>
        </w:rPr>
        <w:t>following</w:t>
      </w:r>
      <w:r w:rsidR="00BF397C">
        <w:rPr>
          <w:iCs/>
        </w:rPr>
        <w:t xml:space="preserve"> RRC IE</w:t>
      </w:r>
      <w:r w:rsidR="003E18B4">
        <w:rPr>
          <w:iCs/>
        </w:rPr>
        <w:t>. Therefore, UE behavior should be defined to anyway read this cell-ID, instead of assuming PCell without reading the cell-ID field</w:t>
      </w:r>
      <w:r w:rsidR="003E18B4" w:rsidRPr="00150A81">
        <w:rPr>
          <w:iCs/>
        </w:rPr>
        <w:t xml:space="preserve">. </w:t>
      </w:r>
      <w:r w:rsidRPr="00150A81">
        <w:rPr>
          <w:iCs/>
        </w:rPr>
        <w:t xml:space="preserve"> </w:t>
      </w:r>
      <w:r w:rsidR="00150A81" w:rsidRPr="00150A81">
        <w:rPr>
          <w:iCs/>
        </w:rPr>
        <w:t xml:space="preserve">On the other hand, </w:t>
      </w:r>
      <w:r w:rsidR="00150A81" w:rsidRPr="00150A81">
        <w:t>we</w:t>
      </w:r>
      <w:r w:rsidR="00150A81">
        <w:t xml:space="preserve"> are open to adding a sentence saying, e.g., “UE does not expect the serving cell is a cell other than PCell”.</w:t>
      </w:r>
    </w:p>
    <w:tbl>
      <w:tblPr>
        <w:tblStyle w:val="TableGrid"/>
        <w:tblW w:w="0" w:type="auto"/>
        <w:tblLook w:val="04A0"/>
      </w:tblPr>
      <w:tblGrid>
        <w:gridCol w:w="9286"/>
      </w:tblGrid>
      <w:tr w:rsidR="00D266FD" w:rsidTr="00D266FD">
        <w:tc>
          <w:tcPr>
            <w:tcW w:w="9286" w:type="dxa"/>
          </w:tcPr>
          <w:p w:rsidR="00D266FD" w:rsidRDefault="00D266FD" w:rsidP="00D266FD">
            <w:pPr>
              <w:pStyle w:val="PL"/>
            </w:pPr>
            <w:r>
              <w:t>DL-PRS-QCL-Info-r16 ::= CHOICE {</w:t>
            </w:r>
          </w:p>
          <w:p w:rsidR="00D266FD" w:rsidRDefault="00D266FD" w:rsidP="00D266FD">
            <w:pPr>
              <w:pStyle w:val="PL"/>
            </w:pPr>
            <w:r>
              <w:tab/>
              <w:t>ssb-r16</w:t>
            </w:r>
            <w:r>
              <w:tab/>
            </w:r>
            <w:r>
              <w:tab/>
            </w:r>
            <w:r>
              <w:tab/>
            </w:r>
            <w:r>
              <w:tab/>
            </w:r>
            <w:r>
              <w:tab/>
            </w:r>
            <w:r>
              <w:tab/>
              <w:t>SEQUENCE {</w:t>
            </w:r>
          </w:p>
          <w:p w:rsidR="00D266FD" w:rsidRDefault="00D266FD" w:rsidP="00D266FD">
            <w:pPr>
              <w:pStyle w:val="PL"/>
            </w:pPr>
            <w:r>
              <w:tab/>
            </w:r>
            <w:r>
              <w:tab/>
              <w:t>pci-r16</w:t>
            </w:r>
            <w:r>
              <w:tab/>
            </w:r>
            <w:r>
              <w:tab/>
            </w:r>
            <w:r>
              <w:tab/>
            </w:r>
            <w:r>
              <w:tab/>
            </w:r>
            <w:r>
              <w:tab/>
            </w:r>
            <w:r>
              <w:tab/>
            </w:r>
            <w:r>
              <w:tab/>
              <w:t>NR-PhysCellID-r16,</w:t>
            </w:r>
          </w:p>
          <w:p w:rsidR="00D266FD" w:rsidRDefault="00D266FD" w:rsidP="00D266FD">
            <w:pPr>
              <w:pStyle w:val="PL"/>
            </w:pPr>
            <w:r>
              <w:tab/>
            </w:r>
            <w:r>
              <w:tab/>
              <w:t>ssb-Index-r16</w:t>
            </w:r>
            <w:r>
              <w:tab/>
            </w:r>
            <w:r>
              <w:tab/>
            </w:r>
            <w:r>
              <w:tab/>
            </w:r>
            <w:r>
              <w:tab/>
            </w:r>
            <w:r>
              <w:tab/>
              <w:t>INTEGER (0..63),</w:t>
            </w:r>
          </w:p>
          <w:p w:rsidR="00D266FD" w:rsidRDefault="00D266FD" w:rsidP="00D266FD">
            <w:pPr>
              <w:pStyle w:val="PL"/>
            </w:pPr>
            <w:r>
              <w:tab/>
            </w:r>
            <w:r>
              <w:tab/>
              <w:t>rs-Type-r16</w:t>
            </w:r>
            <w:r>
              <w:tab/>
            </w:r>
            <w:r>
              <w:tab/>
            </w:r>
            <w:r>
              <w:tab/>
            </w:r>
            <w:r>
              <w:tab/>
            </w:r>
            <w:r>
              <w:tab/>
            </w:r>
            <w:r>
              <w:tab/>
              <w:t>ENUMERATED {typeC, typeD, typeC-plus-typeD}</w:t>
            </w:r>
          </w:p>
          <w:p w:rsidR="00D266FD" w:rsidRDefault="00D266FD" w:rsidP="00D266FD">
            <w:pPr>
              <w:pStyle w:val="PL"/>
            </w:pPr>
            <w:r>
              <w:tab/>
              <w:t>},</w:t>
            </w:r>
          </w:p>
          <w:p w:rsidR="00D266FD" w:rsidRDefault="00D266FD" w:rsidP="00D266FD">
            <w:pPr>
              <w:pStyle w:val="PL"/>
            </w:pPr>
            <w:r>
              <w:tab/>
              <w:t>dl-PRS-r16</w:t>
            </w:r>
            <w:r>
              <w:tab/>
            </w:r>
            <w:r>
              <w:tab/>
            </w:r>
            <w:r>
              <w:tab/>
            </w:r>
            <w:r>
              <w:tab/>
            </w:r>
            <w:r>
              <w:tab/>
              <w:t>SEQUENCE {</w:t>
            </w:r>
          </w:p>
          <w:p w:rsidR="00D266FD" w:rsidRDefault="00D266FD" w:rsidP="00D266FD">
            <w:pPr>
              <w:pStyle w:val="PL"/>
            </w:pPr>
            <w:r>
              <w:tab/>
            </w:r>
            <w:r>
              <w:tab/>
              <w:t>qcl-DL-PRS-ResourceID-r16</w:t>
            </w:r>
            <w:r>
              <w:tab/>
            </w:r>
            <w:r>
              <w:tab/>
              <w:t>NR-DL-PRS-ResourceID-r16,</w:t>
            </w:r>
          </w:p>
          <w:p w:rsidR="00D266FD" w:rsidRDefault="00D266FD" w:rsidP="00D266FD">
            <w:pPr>
              <w:pStyle w:val="PL"/>
            </w:pPr>
            <w:r>
              <w:tab/>
            </w:r>
            <w:r>
              <w:tab/>
              <w:t>qcl-DL-PRS-ResourceSetID-r16</w:t>
            </w:r>
            <w:r>
              <w:tab/>
              <w:t>NR-DL-PRS-ResourceSetID-r16</w:t>
            </w:r>
          </w:p>
          <w:p w:rsidR="00D266FD" w:rsidRDefault="00D266FD" w:rsidP="00D266FD">
            <w:pPr>
              <w:pStyle w:val="PL"/>
            </w:pPr>
            <w:r>
              <w:tab/>
              <w:t>}</w:t>
            </w:r>
          </w:p>
          <w:p w:rsidR="00D266FD" w:rsidRDefault="00D266FD" w:rsidP="00D266FD">
            <w:pPr>
              <w:pStyle w:val="PL"/>
            </w:pPr>
            <w:r>
              <w:t>}</w:t>
            </w:r>
          </w:p>
        </w:tc>
      </w:tr>
    </w:tbl>
    <w:p w:rsidR="00D30C67" w:rsidRDefault="00E54395">
      <w:pPr>
        <w:pStyle w:val="Heading1"/>
      </w:pPr>
      <w:r>
        <w:t>Conclusions</w:t>
      </w:r>
    </w:p>
    <w:p w:rsidR="00E400DA" w:rsidRPr="00BF397C" w:rsidRDefault="00BF397C" w:rsidP="00DD552F">
      <w:pPr>
        <w:pStyle w:val="BodyText"/>
        <w:spacing w:beforeLines="50"/>
        <w:rPr>
          <w:rFonts w:eastAsia="SimSun"/>
          <w:b/>
          <w:i/>
          <w:lang w:eastAsia="zh-CN"/>
        </w:rPr>
      </w:pPr>
      <w:r w:rsidRPr="00BF397C">
        <w:rPr>
          <w:rFonts w:eastAsia="SimSun"/>
          <w:b/>
          <w:i/>
          <w:lang w:eastAsia="zh-CN"/>
        </w:rPr>
        <w:t>Proposal 1</w:t>
      </w:r>
      <w:r w:rsidR="00E400DA" w:rsidRPr="00BF397C">
        <w:rPr>
          <w:rFonts w:eastAsia="SimSun"/>
          <w:b/>
          <w:i/>
          <w:lang w:eastAsia="zh-CN"/>
        </w:rPr>
        <w:t>:</w:t>
      </w:r>
      <w:r w:rsidRPr="00BF397C">
        <w:rPr>
          <w:rFonts w:eastAsia="SimSun"/>
          <w:b/>
          <w:i/>
          <w:lang w:eastAsia="zh-CN"/>
        </w:rPr>
        <w:t xml:space="preserve"> To adopt following 38.214 TP. </w:t>
      </w:r>
    </w:p>
    <w:tbl>
      <w:tblPr>
        <w:tblStyle w:val="TableGrid"/>
        <w:tblpPr w:leftFromText="180" w:rightFromText="180" w:vertAnchor="text" w:horzAnchor="margin" w:tblpY="188"/>
        <w:tblW w:w="0" w:type="auto"/>
        <w:tblLook w:val="04A0"/>
      </w:tblPr>
      <w:tblGrid>
        <w:gridCol w:w="9286"/>
      </w:tblGrid>
      <w:tr w:rsidR="00BF397C" w:rsidTr="00C44102">
        <w:tc>
          <w:tcPr>
            <w:tcW w:w="9286" w:type="dxa"/>
          </w:tcPr>
          <w:p w:rsidR="00BF397C" w:rsidRPr="000A50C9" w:rsidRDefault="00BF397C" w:rsidP="00C44102">
            <w:pPr>
              <w:pStyle w:val="Heading2"/>
              <w:numPr>
                <w:ilvl w:val="0"/>
                <w:numId w:val="0"/>
              </w:numPr>
              <w:spacing w:before="120" w:after="120" w:line="252" w:lineRule="auto"/>
              <w:ind w:left="624" w:hanging="624"/>
              <w:rPr>
                <w:color w:val="000000"/>
                <w:sz w:val="22"/>
                <w:szCs w:val="22"/>
              </w:rPr>
            </w:pPr>
            <w:r w:rsidRPr="000A50C9">
              <w:rPr>
                <w:b w:val="0"/>
                <w:bCs w:val="0"/>
                <w:color w:val="000000"/>
                <w:sz w:val="22"/>
                <w:szCs w:val="22"/>
              </w:rPr>
              <w:t>9.1</w:t>
            </w:r>
            <w:r w:rsidRPr="000A50C9">
              <w:rPr>
                <w:b w:val="0"/>
                <w:bCs w:val="0"/>
                <w:color w:val="000000"/>
                <w:sz w:val="22"/>
                <w:szCs w:val="22"/>
              </w:rPr>
              <w:tab/>
              <w:t>PRS reception procedure for RTT-based propagation delay compensation</w:t>
            </w:r>
          </w:p>
          <w:p w:rsidR="00BF397C" w:rsidRPr="00A71299" w:rsidRDefault="00BF397C" w:rsidP="00C44102">
            <w:pPr>
              <w:spacing w:before="120" w:after="120" w:line="252" w:lineRule="auto"/>
              <w:jc w:val="center"/>
              <w:rPr>
                <w:szCs w:val="20"/>
              </w:rPr>
            </w:pPr>
            <w:r w:rsidRPr="00A71299">
              <w:rPr>
                <w:rFonts w:eastAsia="SimSun" w:hint="eastAsia"/>
                <w:color w:val="FF0000"/>
                <w:szCs w:val="20"/>
              </w:rPr>
              <w:t>&lt;Unchanged part omitted&gt;</w:t>
            </w:r>
          </w:p>
          <w:p w:rsidR="00BF397C" w:rsidRDefault="00BF397C" w:rsidP="00C44102">
            <w:pPr>
              <w:spacing w:before="120" w:after="120" w:line="252" w:lineRule="auto"/>
            </w:pPr>
            <w:r>
              <w:t>A DL PRS resource is defined by:</w:t>
            </w:r>
          </w:p>
          <w:p w:rsidR="00BF397C" w:rsidRDefault="00BF397C" w:rsidP="00C44102">
            <w:pPr>
              <w:pStyle w:val="B1"/>
              <w:spacing w:before="120" w:after="120" w:line="252" w:lineRule="auto"/>
            </w:pPr>
            <w:r>
              <w:rPr>
                <w:i/>
              </w:rPr>
              <w:t>-</w:t>
            </w:r>
            <w:r>
              <w:rPr>
                <w:i/>
              </w:rPr>
              <w:tab/>
              <w:t xml:space="preserve">nr-DL-PRS-ResourceID </w:t>
            </w:r>
            <w:r>
              <w:t>determines the DL PRS resource configuration identity. All DL PRS resource IDs are locally defined within the DL PRS resource set.</w:t>
            </w:r>
          </w:p>
          <w:p w:rsidR="00BF397C" w:rsidRDefault="00BF397C" w:rsidP="00C44102">
            <w:pPr>
              <w:pStyle w:val="B1"/>
              <w:spacing w:before="120" w:after="120" w:line="252" w:lineRule="auto"/>
            </w:pPr>
            <w:r>
              <w:rPr>
                <w:i/>
              </w:rPr>
              <w:t>-</w:t>
            </w:r>
            <w:r>
              <w:rPr>
                <w:i/>
              </w:rPr>
              <w:tab/>
            </w:r>
            <w:r>
              <w:rPr>
                <w:i/>
                <w:iCs/>
              </w:rPr>
              <w:t xml:space="preserve">dl-PRS-SequenceID </w:t>
            </w:r>
            <w:r>
              <w:t>is used to initialize c</w:t>
            </w:r>
            <w:r>
              <w:rPr>
                <w:vertAlign w:val="subscript"/>
              </w:rPr>
              <w:t>init</w:t>
            </w:r>
            <w:r>
              <w:t xml:space="preserve"> value used in pseudo random generator as described in Clause 7.4.1.7.2 of [4, TS 38.211] for generation of DL PRS sequence for a given DL PRS resource.</w:t>
            </w:r>
          </w:p>
          <w:p w:rsidR="00BF397C" w:rsidRDefault="00BF397C" w:rsidP="00C44102">
            <w:pPr>
              <w:pStyle w:val="B1"/>
              <w:spacing w:before="120" w:after="120" w:line="252" w:lineRule="auto"/>
            </w:pPr>
            <w:r>
              <w:rPr>
                <w:i/>
              </w:rPr>
              <w:t>-</w:t>
            </w:r>
            <w:r>
              <w:rPr>
                <w:i/>
              </w:rPr>
              <w:tab/>
            </w:r>
            <w:r>
              <w:rPr>
                <w:i/>
                <w:color w:val="000000"/>
              </w:rPr>
              <w:t>dl-PRS-CombSizeN-AndReOffset</w:t>
            </w:r>
            <w:r>
              <w:rPr>
                <w:i/>
                <w:iCs/>
              </w:rPr>
              <w:t xml:space="preserve"> </w:t>
            </w:r>
            <w:r>
              <w:t xml:space="preserve">defines the comb size of a DL PRS resource, where the allowable values are given in Clause 7.4.1.7.3 of [TS38.211], and the starting RE offset of the first symbol within a DL PRS resource in frequency. The UE may expect the same comb size to be configured for all DL PRS resources of the PRS resource set. The relative RE offsets of the remaining symbols within a DL PRS resource are defined based on the initial offset and the rule described in Clause 7.4.1.7.3 of [4, TS 38.211]. </w:t>
            </w:r>
          </w:p>
          <w:p w:rsidR="00BF397C" w:rsidRDefault="00BF397C" w:rsidP="00C44102">
            <w:pPr>
              <w:pStyle w:val="B1"/>
              <w:spacing w:before="120" w:after="120" w:line="252" w:lineRule="auto"/>
            </w:pPr>
            <w:r>
              <w:rPr>
                <w:i/>
              </w:rPr>
              <w:t>-</w:t>
            </w:r>
            <w:r>
              <w:rPr>
                <w:i/>
              </w:rPr>
              <w:tab/>
            </w:r>
            <w:r>
              <w:rPr>
                <w:i/>
                <w:iCs/>
              </w:rPr>
              <w:t xml:space="preserve">dl-PRS-ResourceSlotOffset </w:t>
            </w:r>
            <w:r>
              <w:t>determines the starting slot of the DL PRS resource with respect to corresponding DL PRS resource set slot offset.</w:t>
            </w:r>
          </w:p>
          <w:p w:rsidR="00BF397C" w:rsidRDefault="00BF397C" w:rsidP="00C44102">
            <w:pPr>
              <w:pStyle w:val="B1"/>
              <w:spacing w:before="120" w:after="120" w:line="252" w:lineRule="auto"/>
            </w:pPr>
            <w:r>
              <w:rPr>
                <w:i/>
              </w:rPr>
              <w:t>-</w:t>
            </w:r>
            <w:r>
              <w:rPr>
                <w:i/>
              </w:rPr>
              <w:tab/>
            </w:r>
            <w:r>
              <w:rPr>
                <w:i/>
                <w:iCs/>
              </w:rPr>
              <w:t xml:space="preserve">dl-PRS-ResourceSymbolOffset </w:t>
            </w:r>
            <w:r>
              <w:t xml:space="preserve">determines the starting symbol of a slot configured with the DL PRS resource. </w:t>
            </w:r>
          </w:p>
          <w:p w:rsidR="00BF397C" w:rsidRPr="001020E2" w:rsidRDefault="00BF397C" w:rsidP="00C44102">
            <w:pPr>
              <w:pStyle w:val="B1"/>
              <w:spacing w:before="120" w:after="120" w:line="252" w:lineRule="auto"/>
              <w:rPr>
                <w:color w:val="FF0000"/>
                <w:u w:val="single"/>
              </w:rPr>
            </w:pPr>
            <w:r w:rsidRPr="001020E2">
              <w:rPr>
                <w:i/>
                <w:color w:val="FF0000"/>
                <w:u w:val="single"/>
              </w:rPr>
              <w:t>-</w:t>
            </w:r>
            <w:r w:rsidRPr="001020E2">
              <w:rPr>
                <w:i/>
                <w:color w:val="FF0000"/>
                <w:u w:val="single"/>
              </w:rPr>
              <w:tab/>
            </w:r>
            <w:r w:rsidRPr="001020E2">
              <w:rPr>
                <w:i/>
                <w:iCs/>
                <w:color w:val="FF0000"/>
                <w:u w:val="single"/>
              </w:rPr>
              <w:t>dl-PRS-QCL-Info</w:t>
            </w:r>
            <w:r w:rsidRPr="001020E2">
              <w:rPr>
                <w:i/>
                <w:color w:val="FF0000"/>
                <w:u w:val="single"/>
              </w:rPr>
              <w:t xml:space="preserve"> </w:t>
            </w:r>
            <w:r w:rsidRPr="001020E2">
              <w:rPr>
                <w:color w:val="FF0000"/>
                <w:u w:val="single"/>
              </w:rPr>
              <w:t xml:space="preserve">defines any quasi co-location information of the DL PRS resource with other reference signals. The DL PRS may be configured with QCL 'typeD' with a DL PRS in the same PRS resource set, or with </w:t>
            </w:r>
            <w:r w:rsidRPr="001020E2">
              <w:rPr>
                <w:i/>
                <w:color w:val="FF0000"/>
                <w:u w:val="single"/>
              </w:rPr>
              <w:t>rs-Type</w:t>
            </w:r>
            <w:r w:rsidRPr="001020E2">
              <w:rPr>
                <w:iCs/>
                <w:color w:val="FF0000"/>
                <w:u w:val="single"/>
              </w:rPr>
              <w:t xml:space="preserve"> </w:t>
            </w:r>
            <w:r w:rsidRPr="001020E2">
              <w:rPr>
                <w:color w:val="FF0000"/>
                <w:u w:val="single"/>
              </w:rPr>
              <w:t>set to 'typeC', 'typeD', or 'typeC-plus-typeD' with a SS/PBCH Block from a serving cell.</w:t>
            </w:r>
          </w:p>
          <w:p w:rsidR="00BF397C" w:rsidRPr="00A71299" w:rsidRDefault="00BF397C" w:rsidP="00C44102">
            <w:pPr>
              <w:spacing w:before="120" w:after="120" w:line="252" w:lineRule="auto"/>
              <w:jc w:val="center"/>
              <w:rPr>
                <w:szCs w:val="20"/>
              </w:rPr>
            </w:pPr>
            <w:r w:rsidRPr="00A71299">
              <w:rPr>
                <w:rFonts w:eastAsia="SimSun" w:hint="eastAsia"/>
                <w:color w:val="FF0000"/>
                <w:szCs w:val="20"/>
              </w:rPr>
              <w:t>&lt;Unchanged part omitted&gt;</w:t>
            </w:r>
          </w:p>
        </w:tc>
      </w:tr>
    </w:tbl>
    <w:p w:rsidR="00D30C67" w:rsidRDefault="00E54395">
      <w:pPr>
        <w:pStyle w:val="Heading1"/>
        <w:numPr>
          <w:ilvl w:val="0"/>
          <w:numId w:val="0"/>
        </w:numPr>
        <w:rPr>
          <w:rFonts w:cs="Times New Roman"/>
        </w:rPr>
      </w:pPr>
      <w:r>
        <w:rPr>
          <w:rFonts w:cs="Times New Roman"/>
        </w:rPr>
        <w:t>References</w:t>
      </w:r>
    </w:p>
    <w:p w:rsidR="00F65D8D" w:rsidRPr="00BF397C" w:rsidRDefault="006F6E98" w:rsidP="00BF397C">
      <w:pPr>
        <w:numPr>
          <w:ilvl w:val="0"/>
          <w:numId w:val="22"/>
        </w:numPr>
        <w:spacing w:after="120"/>
        <w:rPr>
          <w:rFonts w:eastAsia="SimSun"/>
          <w:color w:val="000000"/>
          <w:szCs w:val="20"/>
          <w:lang w:eastAsia="zh-CN"/>
        </w:rPr>
      </w:pPr>
      <w:bookmarkStart w:id="1" w:name="_Ref69999399"/>
      <w:r>
        <w:rPr>
          <w:rFonts w:eastAsia="SimSun"/>
          <w:sz w:val="21"/>
          <w:lang w:eastAsia="zh-CN"/>
        </w:rPr>
        <w:t>R1</w:t>
      </w:r>
      <w:r w:rsidR="00E54395">
        <w:rPr>
          <w:rFonts w:eastAsia="SimSun"/>
          <w:sz w:val="21"/>
          <w:lang w:eastAsia="zh-CN"/>
        </w:rPr>
        <w:t>-</w:t>
      </w:r>
      <w:r w:rsidR="00AE0CC1">
        <w:rPr>
          <w:rFonts w:eastAsia="SimSun"/>
          <w:sz w:val="21"/>
          <w:lang w:eastAsia="zh-CN"/>
        </w:rPr>
        <w:t>2202961</w:t>
      </w:r>
      <w:r w:rsidR="00E54395">
        <w:rPr>
          <w:rFonts w:eastAsia="SimSun"/>
          <w:sz w:val="21"/>
          <w:lang w:eastAsia="zh-CN"/>
        </w:rPr>
        <w:t xml:space="preserve">, </w:t>
      </w:r>
      <w:bookmarkEnd w:id="1"/>
      <w:r w:rsidR="00AE0CC1">
        <w:rPr>
          <w:rFonts w:eastAsia="SimSun"/>
          <w:sz w:val="21"/>
          <w:lang w:eastAsia="zh-CN"/>
        </w:rPr>
        <w:t xml:space="preserve">38.214 CR </w:t>
      </w:r>
      <w:r w:rsidR="00150A81">
        <w:rPr>
          <w:rFonts w:eastAsia="SimSun"/>
          <w:sz w:val="21"/>
          <w:lang w:eastAsia="zh-CN"/>
        </w:rPr>
        <w:t>for Rel-17 URLLC/</w:t>
      </w:r>
      <w:proofErr w:type="spellStart"/>
      <w:r w:rsidR="00150A81">
        <w:rPr>
          <w:rFonts w:eastAsia="SimSun"/>
          <w:sz w:val="21"/>
          <w:lang w:eastAsia="zh-CN"/>
        </w:rPr>
        <w:t>IIoT</w:t>
      </w:r>
      <w:proofErr w:type="spellEnd"/>
      <w:r w:rsidR="00150A81">
        <w:rPr>
          <w:rFonts w:eastAsia="SimSun"/>
          <w:sz w:val="21"/>
          <w:lang w:eastAsia="zh-CN"/>
        </w:rPr>
        <w:t>, Nokia</w:t>
      </w:r>
    </w:p>
    <w:sectPr w:rsidR="00F65D8D" w:rsidRPr="00BF397C" w:rsidSect="00D30C67">
      <w:headerReference w:type="default" r:id="rId9"/>
      <w:footerReference w:type="even" r:id="rId10"/>
      <w:footerReference w:type="default" r:id="rId11"/>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0A81" w:rsidRDefault="00150A81">
      <w:pPr>
        <w:spacing w:line="240" w:lineRule="auto"/>
      </w:pPr>
      <w:r>
        <w:separator/>
      </w:r>
    </w:p>
  </w:endnote>
  <w:endnote w:type="continuationSeparator" w:id="0">
    <w:p w:rsidR="00150A81" w:rsidRDefault="00150A8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A81" w:rsidRDefault="00BE51B0">
    <w:pPr>
      <w:pStyle w:val="Footer"/>
      <w:framePr w:wrap="around" w:vAnchor="text" w:hAnchor="margin" w:xAlign="center" w:y="1"/>
      <w:rPr>
        <w:rStyle w:val="PageNumber"/>
      </w:rPr>
    </w:pPr>
    <w:r>
      <w:rPr>
        <w:rStyle w:val="PageNumber"/>
      </w:rPr>
      <w:fldChar w:fldCharType="begin"/>
    </w:r>
    <w:r w:rsidR="00150A81">
      <w:rPr>
        <w:rStyle w:val="PageNumber"/>
      </w:rPr>
      <w:instrText xml:space="preserve">PAGE  </w:instrText>
    </w:r>
    <w:r>
      <w:rPr>
        <w:rStyle w:val="PageNumber"/>
      </w:rPr>
      <w:fldChar w:fldCharType="end"/>
    </w:r>
  </w:p>
  <w:p w:rsidR="00150A81" w:rsidRDefault="00150A8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96860"/>
    </w:sdtPr>
    <w:sdtContent>
      <w:p w:rsidR="00150A81" w:rsidRDefault="00BE51B0">
        <w:pPr>
          <w:pStyle w:val="Footer"/>
          <w:jc w:val="center"/>
        </w:pPr>
        <w:fldSimple w:instr=" PAGE   \* MERGEFORMAT ">
          <w:r w:rsidR="00DD552F">
            <w:rPr>
              <w:noProof/>
            </w:rPr>
            <w:t>1</w:t>
          </w:r>
        </w:fldSimple>
      </w:p>
    </w:sdtContent>
  </w:sdt>
  <w:p w:rsidR="00150A81" w:rsidRDefault="00150A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0A81" w:rsidRDefault="00150A81">
      <w:pPr>
        <w:spacing w:after="0"/>
      </w:pPr>
      <w:r>
        <w:separator/>
      </w:r>
    </w:p>
  </w:footnote>
  <w:footnote w:type="continuationSeparator" w:id="0">
    <w:p w:rsidR="00150A81" w:rsidRDefault="00150A8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A81" w:rsidRDefault="00150A8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6F0E2D"/>
    <w:multiLevelType w:val="singleLevel"/>
    <w:tmpl w:val="FF6F0E2D"/>
    <w:lvl w:ilvl="0">
      <w:start w:val="1"/>
      <w:numFmt w:val="bullet"/>
      <w:lvlText w:val=""/>
      <w:lvlJc w:val="left"/>
      <w:pPr>
        <w:tabs>
          <w:tab w:val="left" w:pos="420"/>
        </w:tabs>
        <w:ind w:left="420" w:hanging="420"/>
      </w:pPr>
      <w:rPr>
        <w:rFonts w:ascii="Wingdings" w:hAnsi="Wingdings" w:hint="default"/>
      </w:rPr>
    </w:lvl>
  </w:abstractNum>
  <w:abstractNum w:abstractNumId="1">
    <w:nsid w:val="01BD503F"/>
    <w:multiLevelType w:val="multilevel"/>
    <w:tmpl w:val="01BD50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27039D4"/>
    <w:multiLevelType w:val="multilevel"/>
    <w:tmpl w:val="027039D4"/>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3">
    <w:nsid w:val="098558A1"/>
    <w:multiLevelType w:val="multilevel"/>
    <w:tmpl w:val="098558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C340DE"/>
    <w:multiLevelType w:val="hybridMultilevel"/>
    <w:tmpl w:val="978C78CE"/>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nsid w:val="0AB338EF"/>
    <w:multiLevelType w:val="hybridMultilevel"/>
    <w:tmpl w:val="F4447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7">
    <w:nsid w:val="183D0FDE"/>
    <w:multiLevelType w:val="hybridMultilevel"/>
    <w:tmpl w:val="B022790E"/>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8">
    <w:nsid w:val="1C563DAC"/>
    <w:multiLevelType w:val="hybridMultilevel"/>
    <w:tmpl w:val="5796A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77100C"/>
    <w:multiLevelType w:val="multilevel"/>
    <w:tmpl w:val="1D77100C"/>
    <w:lvl w:ilvl="0">
      <w:start w:val="1"/>
      <w:numFmt w:val="bullet"/>
      <w:lvlText w:val=""/>
      <w:lvlJc w:val="left"/>
      <w:pPr>
        <w:ind w:left="762" w:hanging="360"/>
      </w:pPr>
      <w:rPr>
        <w:rFonts w:ascii="Symbol" w:hAnsi="Symbol" w:hint="default"/>
      </w:rPr>
    </w:lvl>
    <w:lvl w:ilvl="1">
      <w:start w:val="1"/>
      <w:numFmt w:val="bullet"/>
      <w:lvlText w:val="o"/>
      <w:lvlJc w:val="left"/>
      <w:pPr>
        <w:ind w:left="1482" w:hanging="360"/>
      </w:pPr>
      <w:rPr>
        <w:rFonts w:ascii="Courier New" w:hAnsi="Courier New" w:cs="Courier New" w:hint="default"/>
      </w:rPr>
    </w:lvl>
    <w:lvl w:ilvl="2">
      <w:start w:val="1"/>
      <w:numFmt w:val="bullet"/>
      <w:lvlText w:val=""/>
      <w:lvlJc w:val="left"/>
      <w:pPr>
        <w:ind w:left="2202" w:hanging="360"/>
      </w:pPr>
      <w:rPr>
        <w:rFonts w:ascii="Wingdings" w:hAnsi="Wingdings" w:hint="default"/>
      </w:rPr>
    </w:lvl>
    <w:lvl w:ilvl="3">
      <w:start w:val="1"/>
      <w:numFmt w:val="bullet"/>
      <w:lvlText w:val=""/>
      <w:lvlJc w:val="left"/>
      <w:pPr>
        <w:ind w:left="2922" w:hanging="360"/>
      </w:pPr>
      <w:rPr>
        <w:rFonts w:ascii="Symbol" w:hAnsi="Symbol" w:hint="default"/>
      </w:rPr>
    </w:lvl>
    <w:lvl w:ilvl="4">
      <w:start w:val="1"/>
      <w:numFmt w:val="bullet"/>
      <w:lvlText w:val="o"/>
      <w:lvlJc w:val="left"/>
      <w:pPr>
        <w:ind w:left="3642" w:hanging="360"/>
      </w:pPr>
      <w:rPr>
        <w:rFonts w:ascii="Courier New" w:hAnsi="Courier New" w:cs="Courier New" w:hint="default"/>
      </w:rPr>
    </w:lvl>
    <w:lvl w:ilvl="5">
      <w:start w:val="1"/>
      <w:numFmt w:val="bullet"/>
      <w:lvlText w:val=""/>
      <w:lvlJc w:val="left"/>
      <w:pPr>
        <w:ind w:left="4362" w:hanging="360"/>
      </w:pPr>
      <w:rPr>
        <w:rFonts w:ascii="Wingdings" w:hAnsi="Wingdings" w:hint="default"/>
      </w:rPr>
    </w:lvl>
    <w:lvl w:ilvl="6">
      <w:start w:val="1"/>
      <w:numFmt w:val="bullet"/>
      <w:lvlText w:val=""/>
      <w:lvlJc w:val="left"/>
      <w:pPr>
        <w:ind w:left="5082" w:hanging="360"/>
      </w:pPr>
      <w:rPr>
        <w:rFonts w:ascii="Symbol" w:hAnsi="Symbol" w:hint="default"/>
      </w:rPr>
    </w:lvl>
    <w:lvl w:ilvl="7">
      <w:start w:val="1"/>
      <w:numFmt w:val="bullet"/>
      <w:lvlText w:val="o"/>
      <w:lvlJc w:val="left"/>
      <w:pPr>
        <w:ind w:left="5802" w:hanging="360"/>
      </w:pPr>
      <w:rPr>
        <w:rFonts w:ascii="Courier New" w:hAnsi="Courier New" w:cs="Courier New" w:hint="default"/>
      </w:rPr>
    </w:lvl>
    <w:lvl w:ilvl="8">
      <w:start w:val="1"/>
      <w:numFmt w:val="bullet"/>
      <w:lvlText w:val=""/>
      <w:lvlJc w:val="left"/>
      <w:pPr>
        <w:ind w:left="6522" w:hanging="360"/>
      </w:pPr>
      <w:rPr>
        <w:rFonts w:ascii="Wingdings" w:hAnsi="Wingdings" w:hint="default"/>
      </w:rPr>
    </w:lvl>
  </w:abstractNum>
  <w:abstractNum w:abstractNumId="10">
    <w:nsid w:val="201A4451"/>
    <w:multiLevelType w:val="multilevel"/>
    <w:tmpl w:val="201A44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1A911F4"/>
    <w:multiLevelType w:val="multilevel"/>
    <w:tmpl w:val="21A911F4"/>
    <w:lvl w:ilvl="0">
      <w:start w:val="1"/>
      <w:numFmt w:val="bullet"/>
      <w:lvlText w:val=""/>
      <w:lvlJc w:val="left"/>
      <w:pPr>
        <w:ind w:left="762" w:hanging="360"/>
      </w:pPr>
      <w:rPr>
        <w:rFonts w:ascii="Symbol" w:hAnsi="Symbol" w:hint="default"/>
      </w:rPr>
    </w:lvl>
    <w:lvl w:ilvl="1">
      <w:start w:val="1"/>
      <w:numFmt w:val="bullet"/>
      <w:lvlText w:val="o"/>
      <w:lvlJc w:val="left"/>
      <w:pPr>
        <w:ind w:left="1482" w:hanging="360"/>
      </w:pPr>
      <w:rPr>
        <w:rFonts w:ascii="Courier New" w:hAnsi="Courier New" w:cs="Courier New" w:hint="default"/>
      </w:rPr>
    </w:lvl>
    <w:lvl w:ilvl="2">
      <w:start w:val="1"/>
      <w:numFmt w:val="bullet"/>
      <w:lvlText w:val=""/>
      <w:lvlJc w:val="left"/>
      <w:pPr>
        <w:ind w:left="2202" w:hanging="360"/>
      </w:pPr>
      <w:rPr>
        <w:rFonts w:ascii="Wingdings" w:hAnsi="Wingdings" w:hint="default"/>
      </w:rPr>
    </w:lvl>
    <w:lvl w:ilvl="3">
      <w:start w:val="1"/>
      <w:numFmt w:val="bullet"/>
      <w:lvlText w:val=""/>
      <w:lvlJc w:val="left"/>
      <w:pPr>
        <w:ind w:left="2922" w:hanging="360"/>
      </w:pPr>
      <w:rPr>
        <w:rFonts w:ascii="Symbol" w:hAnsi="Symbol" w:hint="default"/>
      </w:rPr>
    </w:lvl>
    <w:lvl w:ilvl="4">
      <w:start w:val="1"/>
      <w:numFmt w:val="bullet"/>
      <w:lvlText w:val="o"/>
      <w:lvlJc w:val="left"/>
      <w:pPr>
        <w:ind w:left="3642" w:hanging="360"/>
      </w:pPr>
      <w:rPr>
        <w:rFonts w:ascii="Courier New" w:hAnsi="Courier New" w:cs="Courier New" w:hint="default"/>
      </w:rPr>
    </w:lvl>
    <w:lvl w:ilvl="5">
      <w:start w:val="1"/>
      <w:numFmt w:val="bullet"/>
      <w:lvlText w:val=""/>
      <w:lvlJc w:val="left"/>
      <w:pPr>
        <w:ind w:left="4362" w:hanging="360"/>
      </w:pPr>
      <w:rPr>
        <w:rFonts w:ascii="Wingdings" w:hAnsi="Wingdings" w:hint="default"/>
      </w:rPr>
    </w:lvl>
    <w:lvl w:ilvl="6">
      <w:start w:val="1"/>
      <w:numFmt w:val="bullet"/>
      <w:lvlText w:val=""/>
      <w:lvlJc w:val="left"/>
      <w:pPr>
        <w:ind w:left="5082" w:hanging="360"/>
      </w:pPr>
      <w:rPr>
        <w:rFonts w:ascii="Symbol" w:hAnsi="Symbol" w:hint="default"/>
      </w:rPr>
    </w:lvl>
    <w:lvl w:ilvl="7">
      <w:start w:val="1"/>
      <w:numFmt w:val="bullet"/>
      <w:lvlText w:val="o"/>
      <w:lvlJc w:val="left"/>
      <w:pPr>
        <w:ind w:left="5802" w:hanging="360"/>
      </w:pPr>
      <w:rPr>
        <w:rFonts w:ascii="Courier New" w:hAnsi="Courier New" w:cs="Courier New" w:hint="default"/>
      </w:rPr>
    </w:lvl>
    <w:lvl w:ilvl="8">
      <w:start w:val="1"/>
      <w:numFmt w:val="bullet"/>
      <w:lvlText w:val=""/>
      <w:lvlJc w:val="left"/>
      <w:pPr>
        <w:ind w:left="6522" w:hanging="360"/>
      </w:pPr>
      <w:rPr>
        <w:rFonts w:ascii="Wingdings" w:hAnsi="Wingdings" w:hint="default"/>
      </w:rPr>
    </w:lvl>
  </w:abstractNum>
  <w:abstractNum w:abstractNumId="12">
    <w:nsid w:val="281B45D6"/>
    <w:multiLevelType w:val="multilevel"/>
    <w:tmpl w:val="281B45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EB21A1A"/>
    <w:multiLevelType w:val="hybridMultilevel"/>
    <w:tmpl w:val="40B85E96"/>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14">
    <w:nsid w:val="37A03602"/>
    <w:multiLevelType w:val="hybridMultilevel"/>
    <w:tmpl w:val="5CEA0ACA"/>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5">
    <w:nsid w:val="414F22FD"/>
    <w:multiLevelType w:val="multilevel"/>
    <w:tmpl w:val="414F2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44E3963"/>
    <w:multiLevelType w:val="hybridMultilevel"/>
    <w:tmpl w:val="A82E7628"/>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7">
    <w:nsid w:val="498255B1"/>
    <w:multiLevelType w:val="multilevel"/>
    <w:tmpl w:val="498255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B053F1A"/>
    <w:multiLevelType w:val="hybridMultilevel"/>
    <w:tmpl w:val="1CF43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285F11"/>
    <w:multiLevelType w:val="hybridMultilevel"/>
    <w:tmpl w:val="D034F18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0">
    <w:nsid w:val="542E2503"/>
    <w:multiLevelType w:val="multilevel"/>
    <w:tmpl w:val="542E25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9C06306"/>
    <w:multiLevelType w:val="multilevel"/>
    <w:tmpl w:val="59C063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6DB21F41"/>
    <w:multiLevelType w:val="multilevel"/>
    <w:tmpl w:val="6DB2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5">
    <w:nsid w:val="70512583"/>
    <w:multiLevelType w:val="multilevel"/>
    <w:tmpl w:val="705125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10224F7"/>
    <w:multiLevelType w:val="hybridMultilevel"/>
    <w:tmpl w:val="C548F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nsid w:val="75E81F9C"/>
    <w:multiLevelType w:val="multilevel"/>
    <w:tmpl w:val="75E81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67C3EE1"/>
    <w:multiLevelType w:val="hybridMultilevel"/>
    <w:tmpl w:val="E842F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6F56F8"/>
    <w:multiLevelType w:val="hybridMultilevel"/>
    <w:tmpl w:val="64A81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001C8F"/>
    <w:multiLevelType w:val="multilevel"/>
    <w:tmpl w:val="7A001C8F"/>
    <w:lvl w:ilvl="0">
      <w:start w:val="1"/>
      <w:numFmt w:val="bullet"/>
      <w:lvlText w:val=""/>
      <w:lvlJc w:val="left"/>
      <w:pPr>
        <w:ind w:left="812" w:hanging="360"/>
      </w:pPr>
      <w:rPr>
        <w:rFonts w:ascii="Symbol" w:hAnsi="Symbol" w:hint="default"/>
      </w:rPr>
    </w:lvl>
    <w:lvl w:ilvl="1">
      <w:start w:val="1"/>
      <w:numFmt w:val="bullet"/>
      <w:lvlText w:val="o"/>
      <w:lvlJc w:val="left"/>
      <w:pPr>
        <w:ind w:left="1532" w:hanging="360"/>
      </w:pPr>
      <w:rPr>
        <w:rFonts w:ascii="Courier New" w:hAnsi="Courier New" w:cs="Courier New" w:hint="default"/>
      </w:rPr>
    </w:lvl>
    <w:lvl w:ilvl="2">
      <w:start w:val="1"/>
      <w:numFmt w:val="bullet"/>
      <w:lvlText w:val=""/>
      <w:lvlJc w:val="left"/>
      <w:pPr>
        <w:ind w:left="2252" w:hanging="360"/>
      </w:pPr>
      <w:rPr>
        <w:rFonts w:ascii="Wingdings" w:hAnsi="Wingdings" w:hint="default"/>
      </w:rPr>
    </w:lvl>
    <w:lvl w:ilvl="3">
      <w:start w:val="1"/>
      <w:numFmt w:val="bullet"/>
      <w:lvlText w:val=""/>
      <w:lvlJc w:val="left"/>
      <w:pPr>
        <w:ind w:left="2972" w:hanging="360"/>
      </w:pPr>
      <w:rPr>
        <w:rFonts w:ascii="Symbol" w:hAnsi="Symbol" w:hint="default"/>
      </w:rPr>
    </w:lvl>
    <w:lvl w:ilvl="4">
      <w:start w:val="1"/>
      <w:numFmt w:val="bullet"/>
      <w:lvlText w:val="o"/>
      <w:lvlJc w:val="left"/>
      <w:pPr>
        <w:ind w:left="3692" w:hanging="360"/>
      </w:pPr>
      <w:rPr>
        <w:rFonts w:ascii="Courier New" w:hAnsi="Courier New" w:cs="Courier New" w:hint="default"/>
      </w:rPr>
    </w:lvl>
    <w:lvl w:ilvl="5">
      <w:start w:val="1"/>
      <w:numFmt w:val="bullet"/>
      <w:lvlText w:val=""/>
      <w:lvlJc w:val="left"/>
      <w:pPr>
        <w:ind w:left="4412" w:hanging="360"/>
      </w:pPr>
      <w:rPr>
        <w:rFonts w:ascii="Wingdings" w:hAnsi="Wingdings" w:hint="default"/>
      </w:rPr>
    </w:lvl>
    <w:lvl w:ilvl="6">
      <w:start w:val="1"/>
      <w:numFmt w:val="bullet"/>
      <w:lvlText w:val=""/>
      <w:lvlJc w:val="left"/>
      <w:pPr>
        <w:ind w:left="5132" w:hanging="360"/>
      </w:pPr>
      <w:rPr>
        <w:rFonts w:ascii="Symbol" w:hAnsi="Symbol" w:hint="default"/>
      </w:rPr>
    </w:lvl>
    <w:lvl w:ilvl="7">
      <w:start w:val="1"/>
      <w:numFmt w:val="bullet"/>
      <w:lvlText w:val="o"/>
      <w:lvlJc w:val="left"/>
      <w:pPr>
        <w:ind w:left="5852" w:hanging="360"/>
      </w:pPr>
      <w:rPr>
        <w:rFonts w:ascii="Courier New" w:hAnsi="Courier New" w:cs="Courier New" w:hint="default"/>
      </w:rPr>
    </w:lvl>
    <w:lvl w:ilvl="8">
      <w:start w:val="1"/>
      <w:numFmt w:val="bullet"/>
      <w:lvlText w:val=""/>
      <w:lvlJc w:val="left"/>
      <w:pPr>
        <w:ind w:left="6572" w:hanging="360"/>
      </w:pPr>
      <w:rPr>
        <w:rFonts w:ascii="Wingdings" w:hAnsi="Wingdings" w:hint="default"/>
      </w:rPr>
    </w:lvl>
  </w:abstractNum>
  <w:abstractNum w:abstractNumId="3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34">
    <w:nsid w:val="7FC50A6A"/>
    <w:multiLevelType w:val="hybridMultilevel"/>
    <w:tmpl w:val="62DC1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32"/>
  </w:num>
  <w:num w:numId="4">
    <w:abstractNumId w:val="24"/>
  </w:num>
  <w:num w:numId="5">
    <w:abstractNumId w:val="21"/>
  </w:num>
  <w:num w:numId="6">
    <w:abstractNumId w:val="23"/>
  </w:num>
  <w:num w:numId="7">
    <w:abstractNumId w:val="15"/>
  </w:num>
  <w:num w:numId="8">
    <w:abstractNumId w:val="25"/>
  </w:num>
  <w:num w:numId="9">
    <w:abstractNumId w:val="12"/>
  </w:num>
  <w:num w:numId="10">
    <w:abstractNumId w:val="9"/>
  </w:num>
  <w:num w:numId="11">
    <w:abstractNumId w:val="6"/>
  </w:num>
  <w:num w:numId="12">
    <w:abstractNumId w:val="2"/>
  </w:num>
  <w:num w:numId="13">
    <w:abstractNumId w:val="10"/>
  </w:num>
  <w:num w:numId="14">
    <w:abstractNumId w:val="1"/>
  </w:num>
  <w:num w:numId="15">
    <w:abstractNumId w:val="17"/>
  </w:num>
  <w:num w:numId="16">
    <w:abstractNumId w:val="0"/>
  </w:num>
  <w:num w:numId="17">
    <w:abstractNumId w:val="31"/>
  </w:num>
  <w:num w:numId="18">
    <w:abstractNumId w:val="11"/>
  </w:num>
  <w:num w:numId="19">
    <w:abstractNumId w:val="20"/>
  </w:num>
  <w:num w:numId="20">
    <w:abstractNumId w:val="28"/>
  </w:num>
  <w:num w:numId="21">
    <w:abstractNumId w:val="3"/>
  </w:num>
  <w:num w:numId="22">
    <w:abstractNumId w:val="22"/>
  </w:num>
  <w:num w:numId="23">
    <w:abstractNumId w:val="14"/>
  </w:num>
  <w:num w:numId="24">
    <w:abstractNumId w:val="29"/>
  </w:num>
  <w:num w:numId="25">
    <w:abstractNumId w:val="8"/>
  </w:num>
  <w:num w:numId="26">
    <w:abstractNumId w:val="7"/>
  </w:num>
  <w:num w:numId="27">
    <w:abstractNumId w:val="18"/>
  </w:num>
  <w:num w:numId="28">
    <w:abstractNumId w:val="13"/>
  </w:num>
  <w:num w:numId="29">
    <w:abstractNumId w:val="26"/>
  </w:num>
  <w:num w:numId="30">
    <w:abstractNumId w:val="34"/>
  </w:num>
  <w:num w:numId="31">
    <w:abstractNumId w:val="30"/>
  </w:num>
  <w:num w:numId="32">
    <w:abstractNumId w:val="5"/>
  </w:num>
  <w:num w:numId="33">
    <w:abstractNumId w:val="4"/>
  </w:num>
  <w:num w:numId="34">
    <w:abstractNumId w:val="19"/>
  </w:num>
  <w:num w:numId="3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0"/>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B87FBC"/>
    <w:rsid w:val="AFEF20DB"/>
    <w:rsid w:val="B66B503D"/>
    <w:rsid w:val="BFFFA5FF"/>
    <w:rsid w:val="CF7C66E2"/>
    <w:rsid w:val="DDF7BBC9"/>
    <w:rsid w:val="E3F7FBC2"/>
    <w:rsid w:val="EF37254B"/>
    <w:rsid w:val="F33FFC14"/>
    <w:rsid w:val="F6A74B8D"/>
    <w:rsid w:val="FBBF6D63"/>
    <w:rsid w:val="FBF2E4EE"/>
    <w:rsid w:val="FCD671F9"/>
    <w:rsid w:val="FDF976B4"/>
    <w:rsid w:val="00000689"/>
    <w:rsid w:val="00000A50"/>
    <w:rsid w:val="00001075"/>
    <w:rsid w:val="00001319"/>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672"/>
    <w:rsid w:val="00014BF4"/>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8"/>
    <w:rsid w:val="00070DA9"/>
    <w:rsid w:val="00071059"/>
    <w:rsid w:val="00071769"/>
    <w:rsid w:val="00072005"/>
    <w:rsid w:val="00072098"/>
    <w:rsid w:val="00072AF4"/>
    <w:rsid w:val="00072B54"/>
    <w:rsid w:val="00072E11"/>
    <w:rsid w:val="000731F9"/>
    <w:rsid w:val="00073391"/>
    <w:rsid w:val="00073B9A"/>
    <w:rsid w:val="0007403D"/>
    <w:rsid w:val="0007468B"/>
    <w:rsid w:val="000749EF"/>
    <w:rsid w:val="00074CB5"/>
    <w:rsid w:val="00075096"/>
    <w:rsid w:val="00075437"/>
    <w:rsid w:val="00075AF1"/>
    <w:rsid w:val="00075DDC"/>
    <w:rsid w:val="000760AA"/>
    <w:rsid w:val="00076451"/>
    <w:rsid w:val="000767A0"/>
    <w:rsid w:val="000767B4"/>
    <w:rsid w:val="000767BE"/>
    <w:rsid w:val="00076918"/>
    <w:rsid w:val="00076A02"/>
    <w:rsid w:val="00076C30"/>
    <w:rsid w:val="00076E3A"/>
    <w:rsid w:val="00077309"/>
    <w:rsid w:val="00077897"/>
    <w:rsid w:val="000779F7"/>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48A4"/>
    <w:rsid w:val="00094C25"/>
    <w:rsid w:val="00094DBA"/>
    <w:rsid w:val="00095093"/>
    <w:rsid w:val="0009519F"/>
    <w:rsid w:val="0009523C"/>
    <w:rsid w:val="00095244"/>
    <w:rsid w:val="0009536B"/>
    <w:rsid w:val="00095379"/>
    <w:rsid w:val="0009542E"/>
    <w:rsid w:val="00095833"/>
    <w:rsid w:val="000958D3"/>
    <w:rsid w:val="00095CB0"/>
    <w:rsid w:val="00095DA7"/>
    <w:rsid w:val="00096321"/>
    <w:rsid w:val="00096485"/>
    <w:rsid w:val="000969B9"/>
    <w:rsid w:val="00096A80"/>
    <w:rsid w:val="0009713D"/>
    <w:rsid w:val="000973FB"/>
    <w:rsid w:val="0009761C"/>
    <w:rsid w:val="000977D6"/>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62F"/>
    <w:rsid w:val="000A4E51"/>
    <w:rsid w:val="000A50C9"/>
    <w:rsid w:val="000A5164"/>
    <w:rsid w:val="000A51C7"/>
    <w:rsid w:val="000A53E3"/>
    <w:rsid w:val="000A5AC0"/>
    <w:rsid w:val="000A5E81"/>
    <w:rsid w:val="000A5FD3"/>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110B"/>
    <w:rsid w:val="000B11A7"/>
    <w:rsid w:val="000B12EB"/>
    <w:rsid w:val="000B14E7"/>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01"/>
    <w:rsid w:val="000C5486"/>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AA1"/>
    <w:rsid w:val="000F2C5B"/>
    <w:rsid w:val="000F363D"/>
    <w:rsid w:val="000F365B"/>
    <w:rsid w:val="000F3E8D"/>
    <w:rsid w:val="000F3FE9"/>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C27"/>
    <w:rsid w:val="00100FF0"/>
    <w:rsid w:val="00101254"/>
    <w:rsid w:val="00101280"/>
    <w:rsid w:val="00101930"/>
    <w:rsid w:val="00101DE4"/>
    <w:rsid w:val="00101FC0"/>
    <w:rsid w:val="001020C0"/>
    <w:rsid w:val="001020E2"/>
    <w:rsid w:val="0010213D"/>
    <w:rsid w:val="0010214D"/>
    <w:rsid w:val="001025C7"/>
    <w:rsid w:val="001025FD"/>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07B77"/>
    <w:rsid w:val="001102A3"/>
    <w:rsid w:val="001102B4"/>
    <w:rsid w:val="0011055F"/>
    <w:rsid w:val="00110929"/>
    <w:rsid w:val="00110D7C"/>
    <w:rsid w:val="00110FB7"/>
    <w:rsid w:val="001111F6"/>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255"/>
    <w:rsid w:val="00114A92"/>
    <w:rsid w:val="00114D52"/>
    <w:rsid w:val="00115245"/>
    <w:rsid w:val="00115B50"/>
    <w:rsid w:val="00115CDF"/>
    <w:rsid w:val="0011603B"/>
    <w:rsid w:val="001166C9"/>
    <w:rsid w:val="00116A28"/>
    <w:rsid w:val="00116B62"/>
    <w:rsid w:val="00116D6E"/>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1CC"/>
    <w:rsid w:val="001442AE"/>
    <w:rsid w:val="001444BD"/>
    <w:rsid w:val="00144BC5"/>
    <w:rsid w:val="00144CA2"/>
    <w:rsid w:val="00144CC7"/>
    <w:rsid w:val="00144FF6"/>
    <w:rsid w:val="0014503E"/>
    <w:rsid w:val="0014551B"/>
    <w:rsid w:val="00145689"/>
    <w:rsid w:val="00145861"/>
    <w:rsid w:val="001458C9"/>
    <w:rsid w:val="00145B8A"/>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81"/>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E8C"/>
    <w:rsid w:val="00154047"/>
    <w:rsid w:val="001545AA"/>
    <w:rsid w:val="00154705"/>
    <w:rsid w:val="001549EE"/>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755"/>
    <w:rsid w:val="0017273C"/>
    <w:rsid w:val="00172B91"/>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DCC"/>
    <w:rsid w:val="00182158"/>
    <w:rsid w:val="00182A1B"/>
    <w:rsid w:val="00182ECA"/>
    <w:rsid w:val="00183112"/>
    <w:rsid w:val="001838D9"/>
    <w:rsid w:val="00183D2B"/>
    <w:rsid w:val="00184125"/>
    <w:rsid w:val="0018446C"/>
    <w:rsid w:val="001846F0"/>
    <w:rsid w:val="00184D82"/>
    <w:rsid w:val="00184E24"/>
    <w:rsid w:val="0018523F"/>
    <w:rsid w:val="0018537F"/>
    <w:rsid w:val="00185981"/>
    <w:rsid w:val="00185C6F"/>
    <w:rsid w:val="00185F0B"/>
    <w:rsid w:val="00186717"/>
    <w:rsid w:val="00186948"/>
    <w:rsid w:val="0018697F"/>
    <w:rsid w:val="00186DA2"/>
    <w:rsid w:val="00186EE5"/>
    <w:rsid w:val="00187964"/>
    <w:rsid w:val="00187B26"/>
    <w:rsid w:val="00190004"/>
    <w:rsid w:val="001905CA"/>
    <w:rsid w:val="00190839"/>
    <w:rsid w:val="00190861"/>
    <w:rsid w:val="001908AB"/>
    <w:rsid w:val="00190D51"/>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E16"/>
    <w:rsid w:val="00195058"/>
    <w:rsid w:val="001953F5"/>
    <w:rsid w:val="00195734"/>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82"/>
    <w:rsid w:val="001A4DD9"/>
    <w:rsid w:val="001A503E"/>
    <w:rsid w:val="001A518C"/>
    <w:rsid w:val="001A58CE"/>
    <w:rsid w:val="001A5BE1"/>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AD"/>
    <w:rsid w:val="001E470D"/>
    <w:rsid w:val="001E4766"/>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475A"/>
    <w:rsid w:val="001F478F"/>
    <w:rsid w:val="001F49DD"/>
    <w:rsid w:val="001F4DF9"/>
    <w:rsid w:val="001F5219"/>
    <w:rsid w:val="001F582B"/>
    <w:rsid w:val="001F5B13"/>
    <w:rsid w:val="001F5E8D"/>
    <w:rsid w:val="001F63F4"/>
    <w:rsid w:val="001F647A"/>
    <w:rsid w:val="001F6550"/>
    <w:rsid w:val="001F6751"/>
    <w:rsid w:val="001F69FC"/>
    <w:rsid w:val="001F6FE5"/>
    <w:rsid w:val="001F70E2"/>
    <w:rsid w:val="001F74B5"/>
    <w:rsid w:val="001F775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5FB"/>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29"/>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C55"/>
    <w:rsid w:val="00251024"/>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1C4"/>
    <w:rsid w:val="002A580F"/>
    <w:rsid w:val="002A58A0"/>
    <w:rsid w:val="002A59B0"/>
    <w:rsid w:val="002A5CE1"/>
    <w:rsid w:val="002A5E68"/>
    <w:rsid w:val="002A6411"/>
    <w:rsid w:val="002A75D1"/>
    <w:rsid w:val="002A7764"/>
    <w:rsid w:val="002A7DC2"/>
    <w:rsid w:val="002A7F9B"/>
    <w:rsid w:val="002B0492"/>
    <w:rsid w:val="002B060A"/>
    <w:rsid w:val="002B0622"/>
    <w:rsid w:val="002B0823"/>
    <w:rsid w:val="002B08E3"/>
    <w:rsid w:val="002B1677"/>
    <w:rsid w:val="002B1D82"/>
    <w:rsid w:val="002B1D91"/>
    <w:rsid w:val="002B230D"/>
    <w:rsid w:val="002B2863"/>
    <w:rsid w:val="002B2B09"/>
    <w:rsid w:val="002B2D17"/>
    <w:rsid w:val="002B2EA0"/>
    <w:rsid w:val="002B2FD7"/>
    <w:rsid w:val="002B3294"/>
    <w:rsid w:val="002B37E8"/>
    <w:rsid w:val="002B413E"/>
    <w:rsid w:val="002B422D"/>
    <w:rsid w:val="002B4301"/>
    <w:rsid w:val="002B4CF2"/>
    <w:rsid w:val="002B4F13"/>
    <w:rsid w:val="002B4F14"/>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B2"/>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BB6"/>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6E0"/>
    <w:rsid w:val="002D37C8"/>
    <w:rsid w:val="002D3E51"/>
    <w:rsid w:val="002D40EF"/>
    <w:rsid w:val="002D4397"/>
    <w:rsid w:val="002D4620"/>
    <w:rsid w:val="002D4BE3"/>
    <w:rsid w:val="002D4C07"/>
    <w:rsid w:val="002D4C6D"/>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811"/>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5DA"/>
    <w:rsid w:val="002E778B"/>
    <w:rsid w:val="002E7B82"/>
    <w:rsid w:val="002E7D00"/>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F31"/>
    <w:rsid w:val="002F7207"/>
    <w:rsid w:val="002F73C6"/>
    <w:rsid w:val="002F7558"/>
    <w:rsid w:val="002F76B9"/>
    <w:rsid w:val="002F7A5D"/>
    <w:rsid w:val="002F7B92"/>
    <w:rsid w:val="00300156"/>
    <w:rsid w:val="0030041F"/>
    <w:rsid w:val="00300598"/>
    <w:rsid w:val="00300ABB"/>
    <w:rsid w:val="00300F15"/>
    <w:rsid w:val="00301817"/>
    <w:rsid w:val="003019F9"/>
    <w:rsid w:val="00301ACA"/>
    <w:rsid w:val="00302017"/>
    <w:rsid w:val="0030205B"/>
    <w:rsid w:val="003021FA"/>
    <w:rsid w:val="00302254"/>
    <w:rsid w:val="0030258F"/>
    <w:rsid w:val="00302C17"/>
    <w:rsid w:val="00302CAA"/>
    <w:rsid w:val="00302E36"/>
    <w:rsid w:val="00302F07"/>
    <w:rsid w:val="0030331B"/>
    <w:rsid w:val="00303449"/>
    <w:rsid w:val="00303A78"/>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6129"/>
    <w:rsid w:val="003164EF"/>
    <w:rsid w:val="00317157"/>
    <w:rsid w:val="003172B3"/>
    <w:rsid w:val="00317452"/>
    <w:rsid w:val="003174ED"/>
    <w:rsid w:val="00317795"/>
    <w:rsid w:val="003178DD"/>
    <w:rsid w:val="00317A9E"/>
    <w:rsid w:val="00317D0B"/>
    <w:rsid w:val="00317FF0"/>
    <w:rsid w:val="0032034F"/>
    <w:rsid w:val="00320452"/>
    <w:rsid w:val="0032051B"/>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F0E"/>
    <w:rsid w:val="00324116"/>
    <w:rsid w:val="00324139"/>
    <w:rsid w:val="00324294"/>
    <w:rsid w:val="00324912"/>
    <w:rsid w:val="00324D3B"/>
    <w:rsid w:val="00325274"/>
    <w:rsid w:val="0032541C"/>
    <w:rsid w:val="00325507"/>
    <w:rsid w:val="00325534"/>
    <w:rsid w:val="003258F8"/>
    <w:rsid w:val="00325CB7"/>
    <w:rsid w:val="003263DB"/>
    <w:rsid w:val="00326619"/>
    <w:rsid w:val="0032671D"/>
    <w:rsid w:val="00326CBD"/>
    <w:rsid w:val="00326D05"/>
    <w:rsid w:val="00326F17"/>
    <w:rsid w:val="00327084"/>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4946"/>
    <w:rsid w:val="00334C43"/>
    <w:rsid w:val="00334CCA"/>
    <w:rsid w:val="003357E0"/>
    <w:rsid w:val="00335C3E"/>
    <w:rsid w:val="00335EA1"/>
    <w:rsid w:val="003361D0"/>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F5D"/>
    <w:rsid w:val="00345062"/>
    <w:rsid w:val="0034515F"/>
    <w:rsid w:val="0034536A"/>
    <w:rsid w:val="00345568"/>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063C"/>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58E"/>
    <w:rsid w:val="00364176"/>
    <w:rsid w:val="003643C2"/>
    <w:rsid w:val="003643EB"/>
    <w:rsid w:val="0036443A"/>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0A"/>
    <w:rsid w:val="00370FE9"/>
    <w:rsid w:val="00371079"/>
    <w:rsid w:val="0037107E"/>
    <w:rsid w:val="003715A8"/>
    <w:rsid w:val="00371A1A"/>
    <w:rsid w:val="00371A4B"/>
    <w:rsid w:val="00371D16"/>
    <w:rsid w:val="003722C1"/>
    <w:rsid w:val="00372478"/>
    <w:rsid w:val="003727F2"/>
    <w:rsid w:val="00373348"/>
    <w:rsid w:val="00373600"/>
    <w:rsid w:val="00373624"/>
    <w:rsid w:val="003737DF"/>
    <w:rsid w:val="00373B79"/>
    <w:rsid w:val="00374875"/>
    <w:rsid w:val="0037499D"/>
    <w:rsid w:val="00374AEE"/>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18E"/>
    <w:rsid w:val="003814A6"/>
    <w:rsid w:val="0038183C"/>
    <w:rsid w:val="00381C68"/>
    <w:rsid w:val="00381CB3"/>
    <w:rsid w:val="00381EC0"/>
    <w:rsid w:val="00382618"/>
    <w:rsid w:val="003826E5"/>
    <w:rsid w:val="003828BC"/>
    <w:rsid w:val="00382CEF"/>
    <w:rsid w:val="00382D6E"/>
    <w:rsid w:val="00383268"/>
    <w:rsid w:val="003833B6"/>
    <w:rsid w:val="00383A0C"/>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C70"/>
    <w:rsid w:val="00387FE2"/>
    <w:rsid w:val="00390279"/>
    <w:rsid w:val="0039078F"/>
    <w:rsid w:val="00390BE0"/>
    <w:rsid w:val="00390E44"/>
    <w:rsid w:val="00391167"/>
    <w:rsid w:val="00391174"/>
    <w:rsid w:val="00391699"/>
    <w:rsid w:val="00391818"/>
    <w:rsid w:val="00391BF9"/>
    <w:rsid w:val="0039218F"/>
    <w:rsid w:val="00392B17"/>
    <w:rsid w:val="00392C0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3D4"/>
    <w:rsid w:val="003B342C"/>
    <w:rsid w:val="003B34C1"/>
    <w:rsid w:val="003B3BAC"/>
    <w:rsid w:val="003B3F3B"/>
    <w:rsid w:val="003B4028"/>
    <w:rsid w:val="003B405A"/>
    <w:rsid w:val="003B45E9"/>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A8"/>
    <w:rsid w:val="003D10A7"/>
    <w:rsid w:val="003D1166"/>
    <w:rsid w:val="003D14EE"/>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0B"/>
    <w:rsid w:val="003D7FD7"/>
    <w:rsid w:val="003E0173"/>
    <w:rsid w:val="003E0523"/>
    <w:rsid w:val="003E05E7"/>
    <w:rsid w:val="003E0BDF"/>
    <w:rsid w:val="003E0C42"/>
    <w:rsid w:val="003E0D9A"/>
    <w:rsid w:val="003E0F1E"/>
    <w:rsid w:val="003E11D8"/>
    <w:rsid w:val="003E1484"/>
    <w:rsid w:val="003E1725"/>
    <w:rsid w:val="003E18B4"/>
    <w:rsid w:val="003E18BC"/>
    <w:rsid w:val="003E20BE"/>
    <w:rsid w:val="003E232D"/>
    <w:rsid w:val="003E23E5"/>
    <w:rsid w:val="003E25C2"/>
    <w:rsid w:val="003E2918"/>
    <w:rsid w:val="003E2C6C"/>
    <w:rsid w:val="003E2EAF"/>
    <w:rsid w:val="003E2ECE"/>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BEE"/>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859"/>
    <w:rsid w:val="003F48A0"/>
    <w:rsid w:val="003F4BA0"/>
    <w:rsid w:val="003F4F75"/>
    <w:rsid w:val="003F5351"/>
    <w:rsid w:val="003F55B4"/>
    <w:rsid w:val="003F562A"/>
    <w:rsid w:val="003F5AA3"/>
    <w:rsid w:val="003F5F75"/>
    <w:rsid w:val="003F63D5"/>
    <w:rsid w:val="003F6F71"/>
    <w:rsid w:val="003F703C"/>
    <w:rsid w:val="003F748F"/>
    <w:rsid w:val="003F77AC"/>
    <w:rsid w:val="004004DB"/>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7B7"/>
    <w:rsid w:val="00406DD1"/>
    <w:rsid w:val="004072B9"/>
    <w:rsid w:val="0040747A"/>
    <w:rsid w:val="004074AB"/>
    <w:rsid w:val="004079DE"/>
    <w:rsid w:val="00410205"/>
    <w:rsid w:val="0041028B"/>
    <w:rsid w:val="00410889"/>
    <w:rsid w:val="00410988"/>
    <w:rsid w:val="00410E10"/>
    <w:rsid w:val="00410E43"/>
    <w:rsid w:val="00411991"/>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3222"/>
    <w:rsid w:val="0043344E"/>
    <w:rsid w:val="0043354C"/>
    <w:rsid w:val="0043381F"/>
    <w:rsid w:val="00433D59"/>
    <w:rsid w:val="004345D8"/>
    <w:rsid w:val="004347AE"/>
    <w:rsid w:val="00434925"/>
    <w:rsid w:val="004349A1"/>
    <w:rsid w:val="004353A4"/>
    <w:rsid w:val="004354FF"/>
    <w:rsid w:val="0043551E"/>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1030"/>
    <w:rsid w:val="004412C2"/>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D2B"/>
    <w:rsid w:val="004601E2"/>
    <w:rsid w:val="00460517"/>
    <w:rsid w:val="004609D0"/>
    <w:rsid w:val="00460A1D"/>
    <w:rsid w:val="00460E72"/>
    <w:rsid w:val="004610A6"/>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E2"/>
    <w:rsid w:val="00465279"/>
    <w:rsid w:val="004654A0"/>
    <w:rsid w:val="00465DBD"/>
    <w:rsid w:val="004661E0"/>
    <w:rsid w:val="00466749"/>
    <w:rsid w:val="004669CF"/>
    <w:rsid w:val="00466A1E"/>
    <w:rsid w:val="00466A5C"/>
    <w:rsid w:val="0046756E"/>
    <w:rsid w:val="00467D76"/>
    <w:rsid w:val="00470116"/>
    <w:rsid w:val="0047047C"/>
    <w:rsid w:val="00470768"/>
    <w:rsid w:val="004709D4"/>
    <w:rsid w:val="004713D1"/>
    <w:rsid w:val="00471676"/>
    <w:rsid w:val="00471989"/>
    <w:rsid w:val="00472148"/>
    <w:rsid w:val="0047249F"/>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B09"/>
    <w:rsid w:val="00477BEA"/>
    <w:rsid w:val="00477C4C"/>
    <w:rsid w:val="00477FBC"/>
    <w:rsid w:val="0048019E"/>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20D"/>
    <w:rsid w:val="004A23FE"/>
    <w:rsid w:val="004A25EE"/>
    <w:rsid w:val="004A2663"/>
    <w:rsid w:val="004A2D57"/>
    <w:rsid w:val="004A2F90"/>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B1"/>
    <w:rsid w:val="004A59DE"/>
    <w:rsid w:val="004A5AD7"/>
    <w:rsid w:val="004A5AED"/>
    <w:rsid w:val="004A5D13"/>
    <w:rsid w:val="004A5F23"/>
    <w:rsid w:val="004A5FC5"/>
    <w:rsid w:val="004A61CB"/>
    <w:rsid w:val="004A66B7"/>
    <w:rsid w:val="004A67AD"/>
    <w:rsid w:val="004A6B5D"/>
    <w:rsid w:val="004A6BD0"/>
    <w:rsid w:val="004A6D0A"/>
    <w:rsid w:val="004A6FC3"/>
    <w:rsid w:val="004A6FE4"/>
    <w:rsid w:val="004A7221"/>
    <w:rsid w:val="004A7263"/>
    <w:rsid w:val="004A73A4"/>
    <w:rsid w:val="004A76E1"/>
    <w:rsid w:val="004A78BB"/>
    <w:rsid w:val="004B133B"/>
    <w:rsid w:val="004B17FA"/>
    <w:rsid w:val="004B1CAE"/>
    <w:rsid w:val="004B1CB2"/>
    <w:rsid w:val="004B1D42"/>
    <w:rsid w:val="004B2514"/>
    <w:rsid w:val="004B2655"/>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D020F"/>
    <w:rsid w:val="004D02D4"/>
    <w:rsid w:val="004D0557"/>
    <w:rsid w:val="004D065E"/>
    <w:rsid w:val="004D07B4"/>
    <w:rsid w:val="004D0AE4"/>
    <w:rsid w:val="004D0EEA"/>
    <w:rsid w:val="004D106C"/>
    <w:rsid w:val="004D1089"/>
    <w:rsid w:val="004D185E"/>
    <w:rsid w:val="004D1CC1"/>
    <w:rsid w:val="004D2454"/>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9EC"/>
    <w:rsid w:val="004F4024"/>
    <w:rsid w:val="004F4697"/>
    <w:rsid w:val="004F470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5B"/>
    <w:rsid w:val="00502E33"/>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910"/>
    <w:rsid w:val="0051599A"/>
    <w:rsid w:val="00515AAC"/>
    <w:rsid w:val="00515ABA"/>
    <w:rsid w:val="00515B0A"/>
    <w:rsid w:val="00515EF9"/>
    <w:rsid w:val="005160CB"/>
    <w:rsid w:val="005160E9"/>
    <w:rsid w:val="00516879"/>
    <w:rsid w:val="00516944"/>
    <w:rsid w:val="00516E01"/>
    <w:rsid w:val="00516E2D"/>
    <w:rsid w:val="00516F1E"/>
    <w:rsid w:val="00516F35"/>
    <w:rsid w:val="00516FCE"/>
    <w:rsid w:val="005170EF"/>
    <w:rsid w:val="00517175"/>
    <w:rsid w:val="005174E2"/>
    <w:rsid w:val="0051774E"/>
    <w:rsid w:val="00517CD1"/>
    <w:rsid w:val="00520A0B"/>
    <w:rsid w:val="00520AE8"/>
    <w:rsid w:val="00520B6A"/>
    <w:rsid w:val="00520CE9"/>
    <w:rsid w:val="00520DB5"/>
    <w:rsid w:val="005211A2"/>
    <w:rsid w:val="00521245"/>
    <w:rsid w:val="005212B1"/>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2CC"/>
    <w:rsid w:val="0054340B"/>
    <w:rsid w:val="0054372A"/>
    <w:rsid w:val="005438CF"/>
    <w:rsid w:val="00543A70"/>
    <w:rsid w:val="00543C2D"/>
    <w:rsid w:val="00543C3B"/>
    <w:rsid w:val="00543FC3"/>
    <w:rsid w:val="00544357"/>
    <w:rsid w:val="0054441D"/>
    <w:rsid w:val="00544660"/>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4EE"/>
    <w:rsid w:val="00547B4B"/>
    <w:rsid w:val="00547B93"/>
    <w:rsid w:val="00550080"/>
    <w:rsid w:val="005505D4"/>
    <w:rsid w:val="005508EC"/>
    <w:rsid w:val="00550BB2"/>
    <w:rsid w:val="00550E05"/>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7028B"/>
    <w:rsid w:val="005705F9"/>
    <w:rsid w:val="00570672"/>
    <w:rsid w:val="00570681"/>
    <w:rsid w:val="00570866"/>
    <w:rsid w:val="00570C7E"/>
    <w:rsid w:val="00570D64"/>
    <w:rsid w:val="00570F0A"/>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F55"/>
    <w:rsid w:val="00575038"/>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95A"/>
    <w:rsid w:val="00580968"/>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A0C"/>
    <w:rsid w:val="005A5132"/>
    <w:rsid w:val="005A515E"/>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340"/>
    <w:rsid w:val="005D34B8"/>
    <w:rsid w:val="005D34D9"/>
    <w:rsid w:val="005D3545"/>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353"/>
    <w:rsid w:val="005D65D6"/>
    <w:rsid w:val="005D67D7"/>
    <w:rsid w:val="005D6DBE"/>
    <w:rsid w:val="005D7056"/>
    <w:rsid w:val="005D74AD"/>
    <w:rsid w:val="005D77F4"/>
    <w:rsid w:val="005D787F"/>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607"/>
    <w:rsid w:val="005E4B6C"/>
    <w:rsid w:val="005E4CC0"/>
    <w:rsid w:val="005E56A7"/>
    <w:rsid w:val="005E5A52"/>
    <w:rsid w:val="005E6198"/>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7205"/>
    <w:rsid w:val="0060005A"/>
    <w:rsid w:val="006001A4"/>
    <w:rsid w:val="00600BE2"/>
    <w:rsid w:val="00600C11"/>
    <w:rsid w:val="00600DE9"/>
    <w:rsid w:val="00600FB0"/>
    <w:rsid w:val="0060177F"/>
    <w:rsid w:val="0060193F"/>
    <w:rsid w:val="006019AF"/>
    <w:rsid w:val="00601A44"/>
    <w:rsid w:val="00602093"/>
    <w:rsid w:val="006020A2"/>
    <w:rsid w:val="006029B5"/>
    <w:rsid w:val="00602B71"/>
    <w:rsid w:val="00602CB9"/>
    <w:rsid w:val="00603303"/>
    <w:rsid w:val="0060377A"/>
    <w:rsid w:val="00603E8D"/>
    <w:rsid w:val="006047F1"/>
    <w:rsid w:val="0060482D"/>
    <w:rsid w:val="00604A07"/>
    <w:rsid w:val="00604A8F"/>
    <w:rsid w:val="00604D88"/>
    <w:rsid w:val="00605031"/>
    <w:rsid w:val="006050CC"/>
    <w:rsid w:val="0060534F"/>
    <w:rsid w:val="006057D0"/>
    <w:rsid w:val="00605BCC"/>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498"/>
    <w:rsid w:val="0061163C"/>
    <w:rsid w:val="006117E9"/>
    <w:rsid w:val="00611B95"/>
    <w:rsid w:val="00611BC8"/>
    <w:rsid w:val="00611DFA"/>
    <w:rsid w:val="0061262E"/>
    <w:rsid w:val="006126FF"/>
    <w:rsid w:val="00612829"/>
    <w:rsid w:val="006128CA"/>
    <w:rsid w:val="00612A18"/>
    <w:rsid w:val="006132E5"/>
    <w:rsid w:val="006135EB"/>
    <w:rsid w:val="006137CE"/>
    <w:rsid w:val="00613CE7"/>
    <w:rsid w:val="00613D24"/>
    <w:rsid w:val="00613E14"/>
    <w:rsid w:val="00613E87"/>
    <w:rsid w:val="006141AD"/>
    <w:rsid w:val="00614BC2"/>
    <w:rsid w:val="00614E6A"/>
    <w:rsid w:val="006150E7"/>
    <w:rsid w:val="0061531A"/>
    <w:rsid w:val="006157AC"/>
    <w:rsid w:val="006159CE"/>
    <w:rsid w:val="00615CF4"/>
    <w:rsid w:val="00615D6C"/>
    <w:rsid w:val="00615E3B"/>
    <w:rsid w:val="00615EBC"/>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1A1"/>
    <w:rsid w:val="00634395"/>
    <w:rsid w:val="006352A0"/>
    <w:rsid w:val="006355E0"/>
    <w:rsid w:val="006357E8"/>
    <w:rsid w:val="00635870"/>
    <w:rsid w:val="00635954"/>
    <w:rsid w:val="006359A0"/>
    <w:rsid w:val="0063612D"/>
    <w:rsid w:val="00636529"/>
    <w:rsid w:val="006365C5"/>
    <w:rsid w:val="006372C9"/>
    <w:rsid w:val="00637502"/>
    <w:rsid w:val="00637F00"/>
    <w:rsid w:val="00637F8A"/>
    <w:rsid w:val="00640085"/>
    <w:rsid w:val="00640133"/>
    <w:rsid w:val="006406FF"/>
    <w:rsid w:val="00640868"/>
    <w:rsid w:val="0064108F"/>
    <w:rsid w:val="00641455"/>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77"/>
    <w:rsid w:val="006501BE"/>
    <w:rsid w:val="006502EA"/>
    <w:rsid w:val="006507F9"/>
    <w:rsid w:val="00651528"/>
    <w:rsid w:val="006516E1"/>
    <w:rsid w:val="00652167"/>
    <w:rsid w:val="00652423"/>
    <w:rsid w:val="006528F5"/>
    <w:rsid w:val="00652ADC"/>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0"/>
    <w:rsid w:val="00672002"/>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121"/>
    <w:rsid w:val="00676633"/>
    <w:rsid w:val="0067668E"/>
    <w:rsid w:val="006768AB"/>
    <w:rsid w:val="00676A08"/>
    <w:rsid w:val="00676AF3"/>
    <w:rsid w:val="00676B53"/>
    <w:rsid w:val="00677071"/>
    <w:rsid w:val="0067715C"/>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87F13"/>
    <w:rsid w:val="00690459"/>
    <w:rsid w:val="00690783"/>
    <w:rsid w:val="00691189"/>
    <w:rsid w:val="00691198"/>
    <w:rsid w:val="006911DF"/>
    <w:rsid w:val="00691231"/>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54A"/>
    <w:rsid w:val="00697E80"/>
    <w:rsid w:val="00697F42"/>
    <w:rsid w:val="006A0091"/>
    <w:rsid w:val="006A028E"/>
    <w:rsid w:val="006A02E7"/>
    <w:rsid w:val="006A0384"/>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5C4"/>
    <w:rsid w:val="006D6A52"/>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878"/>
    <w:rsid w:val="006E3927"/>
    <w:rsid w:val="006E414F"/>
    <w:rsid w:val="006E47A6"/>
    <w:rsid w:val="006E48B6"/>
    <w:rsid w:val="006E4B40"/>
    <w:rsid w:val="006E4D2B"/>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DC4"/>
    <w:rsid w:val="006F7E9B"/>
    <w:rsid w:val="007008B0"/>
    <w:rsid w:val="00700AA2"/>
    <w:rsid w:val="00700B03"/>
    <w:rsid w:val="00701218"/>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8D8"/>
    <w:rsid w:val="00705A57"/>
    <w:rsid w:val="00705AE8"/>
    <w:rsid w:val="00705CF3"/>
    <w:rsid w:val="0070615E"/>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7369"/>
    <w:rsid w:val="00757EFE"/>
    <w:rsid w:val="00757FC0"/>
    <w:rsid w:val="00760095"/>
    <w:rsid w:val="0076053C"/>
    <w:rsid w:val="0076079C"/>
    <w:rsid w:val="00761660"/>
    <w:rsid w:val="007618A5"/>
    <w:rsid w:val="00761A90"/>
    <w:rsid w:val="00762AA5"/>
    <w:rsid w:val="00762B45"/>
    <w:rsid w:val="00762E33"/>
    <w:rsid w:val="00762FB7"/>
    <w:rsid w:val="0076302F"/>
    <w:rsid w:val="007634E1"/>
    <w:rsid w:val="0076368F"/>
    <w:rsid w:val="007638B9"/>
    <w:rsid w:val="00763DCF"/>
    <w:rsid w:val="00763FC4"/>
    <w:rsid w:val="007642DE"/>
    <w:rsid w:val="00764551"/>
    <w:rsid w:val="00764750"/>
    <w:rsid w:val="00764791"/>
    <w:rsid w:val="00764CDD"/>
    <w:rsid w:val="007653EF"/>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76FED"/>
    <w:rsid w:val="00780718"/>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53D"/>
    <w:rsid w:val="0078588C"/>
    <w:rsid w:val="007859B8"/>
    <w:rsid w:val="00785BD7"/>
    <w:rsid w:val="00785D08"/>
    <w:rsid w:val="00786242"/>
    <w:rsid w:val="00786D9A"/>
    <w:rsid w:val="0078710D"/>
    <w:rsid w:val="007878B3"/>
    <w:rsid w:val="007905CB"/>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8C"/>
    <w:rsid w:val="007968BC"/>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65"/>
    <w:rsid w:val="007C03C4"/>
    <w:rsid w:val="007C0D05"/>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A26"/>
    <w:rsid w:val="007C4A86"/>
    <w:rsid w:val="007C4B4C"/>
    <w:rsid w:val="007C4B7E"/>
    <w:rsid w:val="007C4F37"/>
    <w:rsid w:val="007C50B2"/>
    <w:rsid w:val="007C52DB"/>
    <w:rsid w:val="007C577F"/>
    <w:rsid w:val="007C5C6D"/>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665"/>
    <w:rsid w:val="007F0967"/>
    <w:rsid w:val="007F0B8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C5D"/>
    <w:rsid w:val="00806D53"/>
    <w:rsid w:val="00806F4D"/>
    <w:rsid w:val="00807780"/>
    <w:rsid w:val="00807DB1"/>
    <w:rsid w:val="00807E78"/>
    <w:rsid w:val="008100C1"/>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5D1F"/>
    <w:rsid w:val="00825FB8"/>
    <w:rsid w:val="00826508"/>
    <w:rsid w:val="00827572"/>
    <w:rsid w:val="00827716"/>
    <w:rsid w:val="00827E45"/>
    <w:rsid w:val="00827FB3"/>
    <w:rsid w:val="008302CF"/>
    <w:rsid w:val="0083068A"/>
    <w:rsid w:val="00830920"/>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F1"/>
    <w:rsid w:val="00835DE7"/>
    <w:rsid w:val="00836116"/>
    <w:rsid w:val="00836254"/>
    <w:rsid w:val="008368C5"/>
    <w:rsid w:val="00836B63"/>
    <w:rsid w:val="00837562"/>
    <w:rsid w:val="008376B0"/>
    <w:rsid w:val="00837AED"/>
    <w:rsid w:val="00837B7A"/>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D86"/>
    <w:rsid w:val="00847E6D"/>
    <w:rsid w:val="008502DA"/>
    <w:rsid w:val="00850AA9"/>
    <w:rsid w:val="00850B92"/>
    <w:rsid w:val="00850D84"/>
    <w:rsid w:val="00850EE0"/>
    <w:rsid w:val="008511C7"/>
    <w:rsid w:val="00851222"/>
    <w:rsid w:val="008513E2"/>
    <w:rsid w:val="008519BF"/>
    <w:rsid w:val="00851CE5"/>
    <w:rsid w:val="008521FD"/>
    <w:rsid w:val="00852456"/>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312F"/>
    <w:rsid w:val="0086328C"/>
    <w:rsid w:val="00863670"/>
    <w:rsid w:val="00863F6D"/>
    <w:rsid w:val="00864359"/>
    <w:rsid w:val="008644FB"/>
    <w:rsid w:val="0086487C"/>
    <w:rsid w:val="00864C4A"/>
    <w:rsid w:val="00864F49"/>
    <w:rsid w:val="008650C8"/>
    <w:rsid w:val="0086545A"/>
    <w:rsid w:val="00865AB6"/>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0B8"/>
    <w:rsid w:val="00892535"/>
    <w:rsid w:val="0089279C"/>
    <w:rsid w:val="0089299D"/>
    <w:rsid w:val="00892D43"/>
    <w:rsid w:val="00893D7A"/>
    <w:rsid w:val="00893EB4"/>
    <w:rsid w:val="008941CC"/>
    <w:rsid w:val="00894606"/>
    <w:rsid w:val="0089463A"/>
    <w:rsid w:val="00894B2E"/>
    <w:rsid w:val="00894B44"/>
    <w:rsid w:val="00894C68"/>
    <w:rsid w:val="00895419"/>
    <w:rsid w:val="008954FF"/>
    <w:rsid w:val="00895663"/>
    <w:rsid w:val="00895D21"/>
    <w:rsid w:val="00895ED1"/>
    <w:rsid w:val="00895ED9"/>
    <w:rsid w:val="008964D2"/>
    <w:rsid w:val="00896706"/>
    <w:rsid w:val="0089695A"/>
    <w:rsid w:val="00896C12"/>
    <w:rsid w:val="00897109"/>
    <w:rsid w:val="00897952"/>
    <w:rsid w:val="00897E15"/>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295"/>
    <w:rsid w:val="008A62F5"/>
    <w:rsid w:val="008A6572"/>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895"/>
    <w:rsid w:val="008B3DA0"/>
    <w:rsid w:val="008B3E9E"/>
    <w:rsid w:val="008B4099"/>
    <w:rsid w:val="008B445C"/>
    <w:rsid w:val="008B467D"/>
    <w:rsid w:val="008B4A11"/>
    <w:rsid w:val="008B4CEC"/>
    <w:rsid w:val="008B5312"/>
    <w:rsid w:val="008B534B"/>
    <w:rsid w:val="008B54A9"/>
    <w:rsid w:val="008B5976"/>
    <w:rsid w:val="008B5ABD"/>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D8"/>
    <w:rsid w:val="008C0D41"/>
    <w:rsid w:val="008C0E6F"/>
    <w:rsid w:val="008C1565"/>
    <w:rsid w:val="008C170F"/>
    <w:rsid w:val="008C213F"/>
    <w:rsid w:val="008C21D8"/>
    <w:rsid w:val="008C25A5"/>
    <w:rsid w:val="008C288F"/>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C8"/>
    <w:rsid w:val="008F527F"/>
    <w:rsid w:val="008F52F3"/>
    <w:rsid w:val="008F542B"/>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1F1D"/>
    <w:rsid w:val="00902250"/>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444A"/>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247"/>
    <w:rsid w:val="0092135D"/>
    <w:rsid w:val="009214C1"/>
    <w:rsid w:val="009217FD"/>
    <w:rsid w:val="00921A22"/>
    <w:rsid w:val="00921AC0"/>
    <w:rsid w:val="0092220D"/>
    <w:rsid w:val="0092295D"/>
    <w:rsid w:val="00923061"/>
    <w:rsid w:val="009230F2"/>
    <w:rsid w:val="009231D7"/>
    <w:rsid w:val="00923250"/>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3FA"/>
    <w:rsid w:val="009275B9"/>
    <w:rsid w:val="0092777E"/>
    <w:rsid w:val="0092789F"/>
    <w:rsid w:val="00927957"/>
    <w:rsid w:val="00927A3B"/>
    <w:rsid w:val="00927AC9"/>
    <w:rsid w:val="00930228"/>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257"/>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F31"/>
    <w:rsid w:val="009440C0"/>
    <w:rsid w:val="0094438A"/>
    <w:rsid w:val="0094511A"/>
    <w:rsid w:val="00945566"/>
    <w:rsid w:val="009456E6"/>
    <w:rsid w:val="009456FE"/>
    <w:rsid w:val="00945AC4"/>
    <w:rsid w:val="00945C42"/>
    <w:rsid w:val="0094606A"/>
    <w:rsid w:val="0094611C"/>
    <w:rsid w:val="009465CB"/>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18CD"/>
    <w:rsid w:val="00962268"/>
    <w:rsid w:val="00962470"/>
    <w:rsid w:val="00962509"/>
    <w:rsid w:val="00962530"/>
    <w:rsid w:val="0096259E"/>
    <w:rsid w:val="009625D3"/>
    <w:rsid w:val="009627C0"/>
    <w:rsid w:val="00962D33"/>
    <w:rsid w:val="00963470"/>
    <w:rsid w:val="009635BE"/>
    <w:rsid w:val="00963714"/>
    <w:rsid w:val="00963982"/>
    <w:rsid w:val="00963CE5"/>
    <w:rsid w:val="00963F66"/>
    <w:rsid w:val="009640F0"/>
    <w:rsid w:val="0096460B"/>
    <w:rsid w:val="00964767"/>
    <w:rsid w:val="009660CC"/>
    <w:rsid w:val="009660CE"/>
    <w:rsid w:val="00966117"/>
    <w:rsid w:val="0096690E"/>
    <w:rsid w:val="00966A7E"/>
    <w:rsid w:val="00966DDA"/>
    <w:rsid w:val="00967539"/>
    <w:rsid w:val="009678DA"/>
    <w:rsid w:val="00967C52"/>
    <w:rsid w:val="00970907"/>
    <w:rsid w:val="00970922"/>
    <w:rsid w:val="00970961"/>
    <w:rsid w:val="00970FEC"/>
    <w:rsid w:val="0097101A"/>
    <w:rsid w:val="009714B9"/>
    <w:rsid w:val="00971558"/>
    <w:rsid w:val="00971751"/>
    <w:rsid w:val="00971B1F"/>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707"/>
    <w:rsid w:val="0098109F"/>
    <w:rsid w:val="009815A0"/>
    <w:rsid w:val="00981698"/>
    <w:rsid w:val="00981AA0"/>
    <w:rsid w:val="00981C03"/>
    <w:rsid w:val="00981C66"/>
    <w:rsid w:val="00981FCA"/>
    <w:rsid w:val="009820EF"/>
    <w:rsid w:val="0098222F"/>
    <w:rsid w:val="0098226E"/>
    <w:rsid w:val="009826E0"/>
    <w:rsid w:val="0098347A"/>
    <w:rsid w:val="0098357D"/>
    <w:rsid w:val="0098364C"/>
    <w:rsid w:val="00984142"/>
    <w:rsid w:val="00984759"/>
    <w:rsid w:val="00984A13"/>
    <w:rsid w:val="00984A87"/>
    <w:rsid w:val="00984FA9"/>
    <w:rsid w:val="00985556"/>
    <w:rsid w:val="0098557A"/>
    <w:rsid w:val="0098565C"/>
    <w:rsid w:val="00985C70"/>
    <w:rsid w:val="00985DAB"/>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7D"/>
    <w:rsid w:val="009926AE"/>
    <w:rsid w:val="00992734"/>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C48"/>
    <w:rsid w:val="009B4EF2"/>
    <w:rsid w:val="009B51D0"/>
    <w:rsid w:val="009B553A"/>
    <w:rsid w:val="009B5C34"/>
    <w:rsid w:val="009B5FE5"/>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6F0"/>
    <w:rsid w:val="009C5779"/>
    <w:rsid w:val="009C57CC"/>
    <w:rsid w:val="009C5823"/>
    <w:rsid w:val="009C5850"/>
    <w:rsid w:val="009C58F4"/>
    <w:rsid w:val="009C59B5"/>
    <w:rsid w:val="009C62E8"/>
    <w:rsid w:val="009C6784"/>
    <w:rsid w:val="009C6857"/>
    <w:rsid w:val="009C6960"/>
    <w:rsid w:val="009C6D2A"/>
    <w:rsid w:val="009C6E45"/>
    <w:rsid w:val="009C7528"/>
    <w:rsid w:val="009C7B4B"/>
    <w:rsid w:val="009C7BF1"/>
    <w:rsid w:val="009C7DF3"/>
    <w:rsid w:val="009D00F1"/>
    <w:rsid w:val="009D05CE"/>
    <w:rsid w:val="009D0772"/>
    <w:rsid w:val="009D116A"/>
    <w:rsid w:val="009D20B6"/>
    <w:rsid w:val="009D20DB"/>
    <w:rsid w:val="009D2576"/>
    <w:rsid w:val="009D262A"/>
    <w:rsid w:val="009D27E0"/>
    <w:rsid w:val="009D2DA2"/>
    <w:rsid w:val="009D2F37"/>
    <w:rsid w:val="009D32D1"/>
    <w:rsid w:val="009D349B"/>
    <w:rsid w:val="009D3794"/>
    <w:rsid w:val="009D389C"/>
    <w:rsid w:val="009D38B4"/>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6186"/>
    <w:rsid w:val="00A16C62"/>
    <w:rsid w:val="00A16E22"/>
    <w:rsid w:val="00A16F85"/>
    <w:rsid w:val="00A17046"/>
    <w:rsid w:val="00A1798C"/>
    <w:rsid w:val="00A203DC"/>
    <w:rsid w:val="00A206C2"/>
    <w:rsid w:val="00A20970"/>
    <w:rsid w:val="00A20A3C"/>
    <w:rsid w:val="00A20C33"/>
    <w:rsid w:val="00A20F5D"/>
    <w:rsid w:val="00A2102C"/>
    <w:rsid w:val="00A21486"/>
    <w:rsid w:val="00A21AE2"/>
    <w:rsid w:val="00A21AE4"/>
    <w:rsid w:val="00A21DE4"/>
    <w:rsid w:val="00A21DE5"/>
    <w:rsid w:val="00A22998"/>
    <w:rsid w:val="00A22B97"/>
    <w:rsid w:val="00A22C0A"/>
    <w:rsid w:val="00A22FBA"/>
    <w:rsid w:val="00A22FF4"/>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3C2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15C"/>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7B1"/>
    <w:rsid w:val="00A533D1"/>
    <w:rsid w:val="00A535EE"/>
    <w:rsid w:val="00A538A3"/>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299"/>
    <w:rsid w:val="00A71627"/>
    <w:rsid w:val="00A71B0E"/>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ECC"/>
    <w:rsid w:val="00A8210D"/>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9F"/>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AF"/>
    <w:rsid w:val="00AD5510"/>
    <w:rsid w:val="00AD5633"/>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0CC1"/>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C62"/>
    <w:rsid w:val="00AE4CDC"/>
    <w:rsid w:val="00AE528C"/>
    <w:rsid w:val="00AE578B"/>
    <w:rsid w:val="00AE5811"/>
    <w:rsid w:val="00AE5CF1"/>
    <w:rsid w:val="00AE608F"/>
    <w:rsid w:val="00AE62E1"/>
    <w:rsid w:val="00AE6B9F"/>
    <w:rsid w:val="00AE6C77"/>
    <w:rsid w:val="00AE6D71"/>
    <w:rsid w:val="00AE70E1"/>
    <w:rsid w:val="00AE75CF"/>
    <w:rsid w:val="00AE784A"/>
    <w:rsid w:val="00AE7ECF"/>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F4A"/>
    <w:rsid w:val="00AF2F4E"/>
    <w:rsid w:val="00AF3126"/>
    <w:rsid w:val="00AF3307"/>
    <w:rsid w:val="00AF38EC"/>
    <w:rsid w:val="00AF3A1D"/>
    <w:rsid w:val="00AF3D27"/>
    <w:rsid w:val="00AF407D"/>
    <w:rsid w:val="00AF40B8"/>
    <w:rsid w:val="00AF43D6"/>
    <w:rsid w:val="00AF44D2"/>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A1E"/>
    <w:rsid w:val="00B11A30"/>
    <w:rsid w:val="00B11B91"/>
    <w:rsid w:val="00B12342"/>
    <w:rsid w:val="00B12AC2"/>
    <w:rsid w:val="00B12F40"/>
    <w:rsid w:val="00B133B4"/>
    <w:rsid w:val="00B135D2"/>
    <w:rsid w:val="00B138BC"/>
    <w:rsid w:val="00B139A0"/>
    <w:rsid w:val="00B13C01"/>
    <w:rsid w:val="00B13D6F"/>
    <w:rsid w:val="00B1402C"/>
    <w:rsid w:val="00B1427D"/>
    <w:rsid w:val="00B142B9"/>
    <w:rsid w:val="00B1439A"/>
    <w:rsid w:val="00B14465"/>
    <w:rsid w:val="00B144CF"/>
    <w:rsid w:val="00B14EDF"/>
    <w:rsid w:val="00B1502C"/>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850"/>
    <w:rsid w:val="00B31A1B"/>
    <w:rsid w:val="00B3271D"/>
    <w:rsid w:val="00B32983"/>
    <w:rsid w:val="00B32A9F"/>
    <w:rsid w:val="00B331DC"/>
    <w:rsid w:val="00B33241"/>
    <w:rsid w:val="00B341B4"/>
    <w:rsid w:val="00B34419"/>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5FA4"/>
    <w:rsid w:val="00B661C2"/>
    <w:rsid w:val="00B665D0"/>
    <w:rsid w:val="00B667D3"/>
    <w:rsid w:val="00B66A37"/>
    <w:rsid w:val="00B66CC3"/>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970"/>
    <w:rsid w:val="00B74C22"/>
    <w:rsid w:val="00B7555A"/>
    <w:rsid w:val="00B758CC"/>
    <w:rsid w:val="00B7594B"/>
    <w:rsid w:val="00B75BA3"/>
    <w:rsid w:val="00B75FB5"/>
    <w:rsid w:val="00B762B6"/>
    <w:rsid w:val="00B7694B"/>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EB3"/>
    <w:rsid w:val="00B87FBC"/>
    <w:rsid w:val="00B900AF"/>
    <w:rsid w:val="00B90621"/>
    <w:rsid w:val="00B909D4"/>
    <w:rsid w:val="00B90BCF"/>
    <w:rsid w:val="00B91039"/>
    <w:rsid w:val="00B91497"/>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A67"/>
    <w:rsid w:val="00B94C37"/>
    <w:rsid w:val="00B94C50"/>
    <w:rsid w:val="00B94D88"/>
    <w:rsid w:val="00B9500D"/>
    <w:rsid w:val="00B952A5"/>
    <w:rsid w:val="00B955FA"/>
    <w:rsid w:val="00B95666"/>
    <w:rsid w:val="00B959E0"/>
    <w:rsid w:val="00B96186"/>
    <w:rsid w:val="00B96341"/>
    <w:rsid w:val="00B963BA"/>
    <w:rsid w:val="00B96704"/>
    <w:rsid w:val="00B96833"/>
    <w:rsid w:val="00B969B2"/>
    <w:rsid w:val="00B96CCC"/>
    <w:rsid w:val="00B97459"/>
    <w:rsid w:val="00B974A0"/>
    <w:rsid w:val="00B97DF8"/>
    <w:rsid w:val="00BA036B"/>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31BE"/>
    <w:rsid w:val="00BD365A"/>
    <w:rsid w:val="00BD394C"/>
    <w:rsid w:val="00BD3BD2"/>
    <w:rsid w:val="00BD4309"/>
    <w:rsid w:val="00BD4365"/>
    <w:rsid w:val="00BD43E6"/>
    <w:rsid w:val="00BD4B0F"/>
    <w:rsid w:val="00BD4EDC"/>
    <w:rsid w:val="00BD5590"/>
    <w:rsid w:val="00BD5625"/>
    <w:rsid w:val="00BD5762"/>
    <w:rsid w:val="00BD6289"/>
    <w:rsid w:val="00BD63BB"/>
    <w:rsid w:val="00BD6553"/>
    <w:rsid w:val="00BD65A5"/>
    <w:rsid w:val="00BD67E5"/>
    <w:rsid w:val="00BD7485"/>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1B0"/>
    <w:rsid w:val="00BE527B"/>
    <w:rsid w:val="00BE584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97C"/>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0F"/>
    <w:rsid w:val="00C16779"/>
    <w:rsid w:val="00C16BFD"/>
    <w:rsid w:val="00C16CFF"/>
    <w:rsid w:val="00C170F8"/>
    <w:rsid w:val="00C1744B"/>
    <w:rsid w:val="00C17507"/>
    <w:rsid w:val="00C17563"/>
    <w:rsid w:val="00C175F8"/>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EEA"/>
    <w:rsid w:val="00C44FEF"/>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322"/>
    <w:rsid w:val="00C6457A"/>
    <w:rsid w:val="00C64AF5"/>
    <w:rsid w:val="00C64C16"/>
    <w:rsid w:val="00C64D33"/>
    <w:rsid w:val="00C64D4A"/>
    <w:rsid w:val="00C64E91"/>
    <w:rsid w:val="00C6515C"/>
    <w:rsid w:val="00C65176"/>
    <w:rsid w:val="00C65A49"/>
    <w:rsid w:val="00C65B3D"/>
    <w:rsid w:val="00C66122"/>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A78"/>
    <w:rsid w:val="00C74032"/>
    <w:rsid w:val="00C74400"/>
    <w:rsid w:val="00C7489D"/>
    <w:rsid w:val="00C74A1A"/>
    <w:rsid w:val="00C7505D"/>
    <w:rsid w:val="00C75102"/>
    <w:rsid w:val="00C75330"/>
    <w:rsid w:val="00C756EF"/>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5F1"/>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F3"/>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7140"/>
    <w:rsid w:val="00CB73E7"/>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3514"/>
    <w:rsid w:val="00CD40C7"/>
    <w:rsid w:val="00CD4574"/>
    <w:rsid w:val="00CD4664"/>
    <w:rsid w:val="00CD4C1D"/>
    <w:rsid w:val="00CD4C24"/>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CF"/>
    <w:rsid w:val="00CD7D8F"/>
    <w:rsid w:val="00CD7E55"/>
    <w:rsid w:val="00CD7FC3"/>
    <w:rsid w:val="00CE034C"/>
    <w:rsid w:val="00CE1242"/>
    <w:rsid w:val="00CE1393"/>
    <w:rsid w:val="00CE163E"/>
    <w:rsid w:val="00CE165A"/>
    <w:rsid w:val="00CE1BA7"/>
    <w:rsid w:val="00CE1FAB"/>
    <w:rsid w:val="00CE2037"/>
    <w:rsid w:val="00CE2507"/>
    <w:rsid w:val="00CE2618"/>
    <w:rsid w:val="00CE2703"/>
    <w:rsid w:val="00CE2CA3"/>
    <w:rsid w:val="00CE2E9F"/>
    <w:rsid w:val="00CE2FDF"/>
    <w:rsid w:val="00CE3242"/>
    <w:rsid w:val="00CE331A"/>
    <w:rsid w:val="00CE3341"/>
    <w:rsid w:val="00CE3427"/>
    <w:rsid w:val="00CE3735"/>
    <w:rsid w:val="00CE3E2A"/>
    <w:rsid w:val="00CE41F4"/>
    <w:rsid w:val="00CE4482"/>
    <w:rsid w:val="00CE4706"/>
    <w:rsid w:val="00CE5418"/>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7FB"/>
    <w:rsid w:val="00CF0AF6"/>
    <w:rsid w:val="00CF0B0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238"/>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61E"/>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1C7"/>
    <w:rsid w:val="00D17438"/>
    <w:rsid w:val="00D175D8"/>
    <w:rsid w:val="00D177AC"/>
    <w:rsid w:val="00D20226"/>
    <w:rsid w:val="00D20357"/>
    <w:rsid w:val="00D20992"/>
    <w:rsid w:val="00D209B3"/>
    <w:rsid w:val="00D209FC"/>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6FD"/>
    <w:rsid w:val="00D2674D"/>
    <w:rsid w:val="00D27288"/>
    <w:rsid w:val="00D2751C"/>
    <w:rsid w:val="00D27655"/>
    <w:rsid w:val="00D27697"/>
    <w:rsid w:val="00D2774E"/>
    <w:rsid w:val="00D277D7"/>
    <w:rsid w:val="00D278C3"/>
    <w:rsid w:val="00D27AFA"/>
    <w:rsid w:val="00D27EC9"/>
    <w:rsid w:val="00D30185"/>
    <w:rsid w:val="00D301B6"/>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A99"/>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A17"/>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77EF7"/>
    <w:rsid w:val="00D8000C"/>
    <w:rsid w:val="00D802E8"/>
    <w:rsid w:val="00D80AAF"/>
    <w:rsid w:val="00D80D33"/>
    <w:rsid w:val="00D810ED"/>
    <w:rsid w:val="00D814F0"/>
    <w:rsid w:val="00D81519"/>
    <w:rsid w:val="00D8161C"/>
    <w:rsid w:val="00D81954"/>
    <w:rsid w:val="00D819B5"/>
    <w:rsid w:val="00D819C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99D"/>
    <w:rsid w:val="00D91B1A"/>
    <w:rsid w:val="00D91B3D"/>
    <w:rsid w:val="00D91EA4"/>
    <w:rsid w:val="00D922A4"/>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745"/>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62C"/>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1DF8"/>
    <w:rsid w:val="00DC2698"/>
    <w:rsid w:val="00DC2E8D"/>
    <w:rsid w:val="00DC2F2B"/>
    <w:rsid w:val="00DC372B"/>
    <w:rsid w:val="00DC3B7B"/>
    <w:rsid w:val="00DC416F"/>
    <w:rsid w:val="00DC42BA"/>
    <w:rsid w:val="00DC4555"/>
    <w:rsid w:val="00DC45EB"/>
    <w:rsid w:val="00DC4960"/>
    <w:rsid w:val="00DC4E2C"/>
    <w:rsid w:val="00DC4EF3"/>
    <w:rsid w:val="00DC5F48"/>
    <w:rsid w:val="00DC6474"/>
    <w:rsid w:val="00DC64C2"/>
    <w:rsid w:val="00DC6A50"/>
    <w:rsid w:val="00DC6C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52F"/>
    <w:rsid w:val="00DD5B2D"/>
    <w:rsid w:val="00DD5C79"/>
    <w:rsid w:val="00DD5EC0"/>
    <w:rsid w:val="00DD6114"/>
    <w:rsid w:val="00DD6224"/>
    <w:rsid w:val="00DD628F"/>
    <w:rsid w:val="00DD6D63"/>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EF5"/>
    <w:rsid w:val="00DF53FC"/>
    <w:rsid w:val="00DF54BA"/>
    <w:rsid w:val="00DF5504"/>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0BA"/>
    <w:rsid w:val="00E1211E"/>
    <w:rsid w:val="00E122F8"/>
    <w:rsid w:val="00E12432"/>
    <w:rsid w:val="00E12449"/>
    <w:rsid w:val="00E1257D"/>
    <w:rsid w:val="00E1327D"/>
    <w:rsid w:val="00E1339D"/>
    <w:rsid w:val="00E134AA"/>
    <w:rsid w:val="00E13C72"/>
    <w:rsid w:val="00E146FE"/>
    <w:rsid w:val="00E1479C"/>
    <w:rsid w:val="00E14B6E"/>
    <w:rsid w:val="00E14D1B"/>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483"/>
    <w:rsid w:val="00E235B8"/>
    <w:rsid w:val="00E2362E"/>
    <w:rsid w:val="00E23B2B"/>
    <w:rsid w:val="00E2421E"/>
    <w:rsid w:val="00E2442B"/>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76C"/>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29A"/>
    <w:rsid w:val="00E33DFE"/>
    <w:rsid w:val="00E34235"/>
    <w:rsid w:val="00E34381"/>
    <w:rsid w:val="00E344A3"/>
    <w:rsid w:val="00E34741"/>
    <w:rsid w:val="00E34784"/>
    <w:rsid w:val="00E34877"/>
    <w:rsid w:val="00E34DA3"/>
    <w:rsid w:val="00E35258"/>
    <w:rsid w:val="00E352B0"/>
    <w:rsid w:val="00E352C4"/>
    <w:rsid w:val="00E352CA"/>
    <w:rsid w:val="00E356F9"/>
    <w:rsid w:val="00E35999"/>
    <w:rsid w:val="00E35C6A"/>
    <w:rsid w:val="00E35D41"/>
    <w:rsid w:val="00E35F97"/>
    <w:rsid w:val="00E36332"/>
    <w:rsid w:val="00E3654F"/>
    <w:rsid w:val="00E36818"/>
    <w:rsid w:val="00E36A62"/>
    <w:rsid w:val="00E371F4"/>
    <w:rsid w:val="00E37347"/>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395"/>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40D5"/>
    <w:rsid w:val="00E64508"/>
    <w:rsid w:val="00E645A5"/>
    <w:rsid w:val="00E64818"/>
    <w:rsid w:val="00E64F81"/>
    <w:rsid w:val="00E65190"/>
    <w:rsid w:val="00E6523D"/>
    <w:rsid w:val="00E65248"/>
    <w:rsid w:val="00E659A5"/>
    <w:rsid w:val="00E66031"/>
    <w:rsid w:val="00E661E4"/>
    <w:rsid w:val="00E6672A"/>
    <w:rsid w:val="00E668BE"/>
    <w:rsid w:val="00E66C61"/>
    <w:rsid w:val="00E66E62"/>
    <w:rsid w:val="00E6703A"/>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DB6"/>
    <w:rsid w:val="00E74012"/>
    <w:rsid w:val="00E74107"/>
    <w:rsid w:val="00E741BA"/>
    <w:rsid w:val="00E74283"/>
    <w:rsid w:val="00E74903"/>
    <w:rsid w:val="00E74C15"/>
    <w:rsid w:val="00E74E86"/>
    <w:rsid w:val="00E75023"/>
    <w:rsid w:val="00E750A4"/>
    <w:rsid w:val="00E750A6"/>
    <w:rsid w:val="00E751E3"/>
    <w:rsid w:val="00E758F7"/>
    <w:rsid w:val="00E75929"/>
    <w:rsid w:val="00E76377"/>
    <w:rsid w:val="00E76598"/>
    <w:rsid w:val="00E76643"/>
    <w:rsid w:val="00E76667"/>
    <w:rsid w:val="00E76AB6"/>
    <w:rsid w:val="00E76C15"/>
    <w:rsid w:val="00E76CE2"/>
    <w:rsid w:val="00E7735A"/>
    <w:rsid w:val="00E77427"/>
    <w:rsid w:val="00E7752B"/>
    <w:rsid w:val="00E7761E"/>
    <w:rsid w:val="00E7768F"/>
    <w:rsid w:val="00E77956"/>
    <w:rsid w:val="00E7798E"/>
    <w:rsid w:val="00E77E1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705"/>
    <w:rsid w:val="00EA2976"/>
    <w:rsid w:val="00EA2BA1"/>
    <w:rsid w:val="00EA2E8C"/>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AA3"/>
    <w:rsid w:val="00EB0ACE"/>
    <w:rsid w:val="00EB0CCF"/>
    <w:rsid w:val="00EB0CFC"/>
    <w:rsid w:val="00EB0D35"/>
    <w:rsid w:val="00EB0F2C"/>
    <w:rsid w:val="00EB116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63E"/>
    <w:rsid w:val="00EB4DE4"/>
    <w:rsid w:val="00EB4E9C"/>
    <w:rsid w:val="00EB4F5B"/>
    <w:rsid w:val="00EB5321"/>
    <w:rsid w:val="00EB5600"/>
    <w:rsid w:val="00EB5615"/>
    <w:rsid w:val="00EB5D26"/>
    <w:rsid w:val="00EB6255"/>
    <w:rsid w:val="00EB66C0"/>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5EA"/>
    <w:rsid w:val="00ED36C5"/>
    <w:rsid w:val="00ED376F"/>
    <w:rsid w:val="00ED3887"/>
    <w:rsid w:val="00ED4408"/>
    <w:rsid w:val="00ED490D"/>
    <w:rsid w:val="00ED4C72"/>
    <w:rsid w:val="00ED4D8A"/>
    <w:rsid w:val="00ED570E"/>
    <w:rsid w:val="00ED58A0"/>
    <w:rsid w:val="00ED5ADD"/>
    <w:rsid w:val="00ED5B95"/>
    <w:rsid w:val="00ED5EE2"/>
    <w:rsid w:val="00ED6164"/>
    <w:rsid w:val="00ED6307"/>
    <w:rsid w:val="00ED652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8F"/>
    <w:rsid w:val="00EE3CC0"/>
    <w:rsid w:val="00EE3FB9"/>
    <w:rsid w:val="00EE42C7"/>
    <w:rsid w:val="00EE4594"/>
    <w:rsid w:val="00EE4819"/>
    <w:rsid w:val="00EE4900"/>
    <w:rsid w:val="00EE5BCD"/>
    <w:rsid w:val="00EE62DA"/>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072"/>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E9B"/>
    <w:rsid w:val="00EF4F6F"/>
    <w:rsid w:val="00EF53ED"/>
    <w:rsid w:val="00EF55B3"/>
    <w:rsid w:val="00EF59BD"/>
    <w:rsid w:val="00EF5AAB"/>
    <w:rsid w:val="00EF5F00"/>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5D2"/>
    <w:rsid w:val="00F32691"/>
    <w:rsid w:val="00F326BE"/>
    <w:rsid w:val="00F32735"/>
    <w:rsid w:val="00F32DD7"/>
    <w:rsid w:val="00F32E27"/>
    <w:rsid w:val="00F33424"/>
    <w:rsid w:val="00F3387B"/>
    <w:rsid w:val="00F341BF"/>
    <w:rsid w:val="00F3420E"/>
    <w:rsid w:val="00F3483D"/>
    <w:rsid w:val="00F34B39"/>
    <w:rsid w:val="00F34C75"/>
    <w:rsid w:val="00F34E49"/>
    <w:rsid w:val="00F34E82"/>
    <w:rsid w:val="00F35198"/>
    <w:rsid w:val="00F35242"/>
    <w:rsid w:val="00F3587E"/>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E34"/>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EC6"/>
    <w:rsid w:val="00F53198"/>
    <w:rsid w:val="00F5319F"/>
    <w:rsid w:val="00F53501"/>
    <w:rsid w:val="00F538E1"/>
    <w:rsid w:val="00F53B57"/>
    <w:rsid w:val="00F53F38"/>
    <w:rsid w:val="00F5400D"/>
    <w:rsid w:val="00F5419C"/>
    <w:rsid w:val="00F5472D"/>
    <w:rsid w:val="00F54743"/>
    <w:rsid w:val="00F548F8"/>
    <w:rsid w:val="00F54AAF"/>
    <w:rsid w:val="00F54B07"/>
    <w:rsid w:val="00F54DEE"/>
    <w:rsid w:val="00F54EAF"/>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60E5"/>
    <w:rsid w:val="00F76215"/>
    <w:rsid w:val="00F76367"/>
    <w:rsid w:val="00F76797"/>
    <w:rsid w:val="00F767B0"/>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906"/>
    <w:rsid w:val="00F87C26"/>
    <w:rsid w:val="00F87CB7"/>
    <w:rsid w:val="00F90224"/>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B9A"/>
    <w:rsid w:val="00F97D3D"/>
    <w:rsid w:val="00F97DB1"/>
    <w:rsid w:val="00F97DEC"/>
    <w:rsid w:val="00FA00B4"/>
    <w:rsid w:val="00FA0394"/>
    <w:rsid w:val="00FA0456"/>
    <w:rsid w:val="00FA05D9"/>
    <w:rsid w:val="00FA06C1"/>
    <w:rsid w:val="00FA0782"/>
    <w:rsid w:val="00FA0870"/>
    <w:rsid w:val="00FA0BE9"/>
    <w:rsid w:val="00FA0F30"/>
    <w:rsid w:val="00FA111A"/>
    <w:rsid w:val="00FA1576"/>
    <w:rsid w:val="00FA1B3F"/>
    <w:rsid w:val="00FA1CD8"/>
    <w:rsid w:val="00FA20B7"/>
    <w:rsid w:val="00FA2716"/>
    <w:rsid w:val="00FA2DD1"/>
    <w:rsid w:val="00FA2F22"/>
    <w:rsid w:val="00FA30C6"/>
    <w:rsid w:val="00FA320E"/>
    <w:rsid w:val="00FA368A"/>
    <w:rsid w:val="00FA3DAA"/>
    <w:rsid w:val="00FA3E87"/>
    <w:rsid w:val="00FA42E9"/>
    <w:rsid w:val="00FA45E6"/>
    <w:rsid w:val="00FA4759"/>
    <w:rsid w:val="00FA4BDA"/>
    <w:rsid w:val="00FA4C61"/>
    <w:rsid w:val="00FA4E6C"/>
    <w:rsid w:val="00FA53DE"/>
    <w:rsid w:val="00FA549D"/>
    <w:rsid w:val="00FA55A2"/>
    <w:rsid w:val="00FA5DB2"/>
    <w:rsid w:val="00FA5FAD"/>
    <w:rsid w:val="00FA6494"/>
    <w:rsid w:val="00FA67A3"/>
    <w:rsid w:val="00FA6A89"/>
    <w:rsid w:val="00FA6E32"/>
    <w:rsid w:val="00FA73D2"/>
    <w:rsid w:val="00FA7C9D"/>
    <w:rsid w:val="00FA7CD4"/>
    <w:rsid w:val="00FA7D00"/>
    <w:rsid w:val="00FB0618"/>
    <w:rsid w:val="00FB0909"/>
    <w:rsid w:val="00FB0F49"/>
    <w:rsid w:val="00FB1596"/>
    <w:rsid w:val="00FB1621"/>
    <w:rsid w:val="00FB1630"/>
    <w:rsid w:val="00FB164C"/>
    <w:rsid w:val="00FB166A"/>
    <w:rsid w:val="00FB17FD"/>
    <w:rsid w:val="00FB18FD"/>
    <w:rsid w:val="00FB1C39"/>
    <w:rsid w:val="00FB2C0D"/>
    <w:rsid w:val="00FB2D97"/>
    <w:rsid w:val="00FB2DEF"/>
    <w:rsid w:val="00FB32B0"/>
    <w:rsid w:val="00FB34AB"/>
    <w:rsid w:val="00FB39D4"/>
    <w:rsid w:val="00FB3B08"/>
    <w:rsid w:val="00FB409F"/>
    <w:rsid w:val="00FB4347"/>
    <w:rsid w:val="00FB44CD"/>
    <w:rsid w:val="00FB4B00"/>
    <w:rsid w:val="00FB4D0C"/>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58AE"/>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1DA"/>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E16"/>
    <w:rsid w:val="00FF6FA1"/>
    <w:rsid w:val="00FF7326"/>
    <w:rsid w:val="00FF732A"/>
    <w:rsid w:val="00FF7682"/>
    <w:rsid w:val="00FF7795"/>
    <w:rsid w:val="00FF7837"/>
    <w:rsid w:val="00FF798E"/>
    <w:rsid w:val="00FF7C22"/>
    <w:rsid w:val="00FF7C25"/>
    <w:rsid w:val="00FF7CB1"/>
    <w:rsid w:val="00FF7F5F"/>
    <w:rsid w:val="09BF2351"/>
    <w:rsid w:val="2FFFFE55"/>
    <w:rsid w:val="32BDCB28"/>
    <w:rsid w:val="4DDD3990"/>
    <w:rsid w:val="4DF97A10"/>
    <w:rsid w:val="57CF050A"/>
    <w:rsid w:val="58D01724"/>
    <w:rsid w:val="5F7B894C"/>
    <w:rsid w:val="612D2A31"/>
    <w:rsid w:val="676AA382"/>
    <w:rsid w:val="6B77066F"/>
    <w:rsid w:val="6BCB0C8C"/>
    <w:rsid w:val="6F7E4B22"/>
    <w:rsid w:val="73A45645"/>
    <w:rsid w:val="77D5EBDD"/>
    <w:rsid w:val="77FF31C3"/>
    <w:rsid w:val="7DA7827D"/>
    <w:rsid w:val="7F4EE69E"/>
    <w:rsid w:val="7FCFFF88"/>
    <w:rsid w:val="7FDDA92E"/>
    <w:rsid w:val="7FED9AD4"/>
    <w:rsid w:val="7FFD83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0C67"/>
    <w:pPr>
      <w:spacing w:after="200" w:line="276" w:lineRule="auto"/>
    </w:pPr>
    <w:rPr>
      <w:rFonts w:eastAsia="Times New Roman"/>
      <w:szCs w:val="24"/>
      <w:lang w:eastAsia="en-US"/>
    </w:rPr>
  </w:style>
  <w:style w:type="paragraph" w:styleId="Heading1">
    <w:name w:val="heading 1"/>
    <w:basedOn w:val="Normal"/>
    <w:next w:val="Normal"/>
    <w:link w:val="Heading1Char"/>
    <w:qFormat/>
    <w:rsid w:val="00D30C67"/>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Heading1"/>
    <w:next w:val="Normal"/>
    <w:link w:val="Heading2Char"/>
    <w:qFormat/>
    <w:rsid w:val="00D30C67"/>
    <w:pPr>
      <w:numPr>
        <w:ilvl w:val="1"/>
      </w:numPr>
      <w:tabs>
        <w:tab w:val="clear" w:pos="612"/>
      </w:tabs>
      <w:spacing w:before="240" w:after="60"/>
      <w:outlineLvl w:val="1"/>
    </w:pPr>
    <w:rPr>
      <w:rFonts w:eastAsia="MS Mincho"/>
      <w:iCs/>
      <w:szCs w:val="28"/>
    </w:rPr>
  </w:style>
  <w:style w:type="paragraph" w:styleId="Heading3">
    <w:name w:val="heading 3"/>
    <w:basedOn w:val="Heading2"/>
    <w:next w:val="Normal"/>
    <w:link w:val="Heading3Char"/>
    <w:qFormat/>
    <w:rsid w:val="00D30C67"/>
    <w:pPr>
      <w:numPr>
        <w:ilvl w:val="2"/>
      </w:numPr>
      <w:tabs>
        <w:tab w:val="clear" w:pos="756"/>
      </w:tabs>
      <w:outlineLvl w:val="2"/>
    </w:pPr>
    <w:rPr>
      <w:rFonts w:ascii="Arial" w:hAnsi="Arial"/>
      <w:sz w:val="26"/>
      <w:szCs w:val="26"/>
    </w:rPr>
  </w:style>
  <w:style w:type="paragraph" w:styleId="Heading4">
    <w:name w:val="heading 4"/>
    <w:basedOn w:val="Heading3"/>
    <w:next w:val="Normal"/>
    <w:qFormat/>
    <w:rsid w:val="00D30C67"/>
    <w:pPr>
      <w:numPr>
        <w:ilvl w:val="3"/>
      </w:numPr>
      <w:tabs>
        <w:tab w:val="clear" w:pos="900"/>
      </w:tabs>
      <w:outlineLvl w:val="3"/>
    </w:pPr>
    <w:rPr>
      <w:sz w:val="28"/>
      <w:szCs w:val="28"/>
    </w:rPr>
  </w:style>
  <w:style w:type="paragraph" w:styleId="Heading5">
    <w:name w:val="heading 5"/>
    <w:basedOn w:val="Normal"/>
    <w:next w:val="Normal"/>
    <w:qFormat/>
    <w:rsid w:val="00D30C67"/>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D30C67"/>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D30C67"/>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D30C67"/>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D30C67"/>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sid w:val="00D30C67"/>
    <w:rPr>
      <w:sz w:val="18"/>
      <w:szCs w:val="18"/>
    </w:rPr>
  </w:style>
  <w:style w:type="paragraph" w:styleId="BodyText">
    <w:name w:val="Body Text"/>
    <w:basedOn w:val="Normal"/>
    <w:link w:val="BodyTextChar"/>
    <w:qFormat/>
    <w:rsid w:val="00D30C67"/>
    <w:pPr>
      <w:spacing w:after="120"/>
      <w:jc w:val="both"/>
    </w:pPr>
    <w:rPr>
      <w:rFonts w:eastAsia="MS Mincho"/>
    </w:rPr>
  </w:style>
  <w:style w:type="paragraph" w:styleId="BodyText2">
    <w:name w:val="Body Text 2"/>
    <w:basedOn w:val="Normal"/>
    <w:qFormat/>
    <w:rsid w:val="00D30C67"/>
    <w:pPr>
      <w:spacing w:after="120" w:line="480" w:lineRule="auto"/>
    </w:pPr>
  </w:style>
  <w:style w:type="paragraph" w:styleId="Caption">
    <w:name w:val="caption"/>
    <w:basedOn w:val="Normal"/>
    <w:next w:val="Normal"/>
    <w:link w:val="CaptionChar"/>
    <w:qFormat/>
    <w:rsid w:val="00D30C67"/>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sid w:val="00D30C67"/>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D30C67"/>
  </w:style>
  <w:style w:type="paragraph" w:styleId="CommentSubject">
    <w:name w:val="annotation subject"/>
    <w:basedOn w:val="CommentText"/>
    <w:next w:val="CommentText"/>
    <w:semiHidden/>
    <w:qFormat/>
    <w:rsid w:val="00D30C67"/>
    <w:rPr>
      <w:b/>
      <w:bCs/>
    </w:rPr>
  </w:style>
  <w:style w:type="paragraph" w:styleId="DocumentMap">
    <w:name w:val="Document Map"/>
    <w:basedOn w:val="Normal"/>
    <w:semiHidden/>
    <w:qFormat/>
    <w:rsid w:val="00D30C67"/>
    <w:pPr>
      <w:shd w:val="clear" w:color="auto" w:fill="000080"/>
    </w:pPr>
  </w:style>
  <w:style w:type="paragraph" w:styleId="Footer">
    <w:name w:val="footer"/>
    <w:basedOn w:val="Normal"/>
    <w:link w:val="FooterChar"/>
    <w:uiPriority w:val="99"/>
    <w:qFormat/>
    <w:rsid w:val="00D30C67"/>
    <w:pPr>
      <w:tabs>
        <w:tab w:val="center" w:pos="4153"/>
        <w:tab w:val="right" w:pos="8306"/>
      </w:tabs>
      <w:snapToGrid w:val="0"/>
    </w:pPr>
    <w:rPr>
      <w:sz w:val="18"/>
      <w:szCs w:val="18"/>
    </w:rPr>
  </w:style>
  <w:style w:type="paragraph" w:styleId="Header">
    <w:name w:val="header"/>
    <w:basedOn w:val="Normal"/>
    <w:link w:val="HeaderChar"/>
    <w:qFormat/>
    <w:rsid w:val="00D30C67"/>
    <w:pPr>
      <w:tabs>
        <w:tab w:val="center" w:pos="4536"/>
        <w:tab w:val="right" w:pos="9072"/>
      </w:tabs>
    </w:pPr>
    <w:rPr>
      <w:rFonts w:ascii="Arial" w:eastAsia="MS Mincho" w:hAnsi="Arial"/>
      <w:b/>
    </w:rPr>
  </w:style>
  <w:style w:type="character" w:styleId="Hyperlink">
    <w:name w:val="Hyperlink"/>
    <w:uiPriority w:val="99"/>
    <w:qFormat/>
    <w:rsid w:val="00D30C67"/>
    <w:rPr>
      <w:rFonts w:ascii="Arial" w:eastAsia="SimSun" w:hAnsi="Arial" w:cs="Arial"/>
      <w:color w:val="0000FF"/>
      <w:kern w:val="2"/>
      <w:u w:val="single"/>
      <w:lang w:val="en-US" w:eastAsia="zh-CN" w:bidi="ar-SA"/>
    </w:rPr>
  </w:style>
  <w:style w:type="paragraph" w:styleId="List">
    <w:name w:val="List"/>
    <w:basedOn w:val="Normal"/>
    <w:qFormat/>
    <w:rsid w:val="00D30C67"/>
    <w:pPr>
      <w:ind w:left="283" w:hanging="283"/>
    </w:pPr>
  </w:style>
  <w:style w:type="paragraph" w:styleId="List2">
    <w:name w:val="List 2"/>
    <w:basedOn w:val="List"/>
    <w:qFormat/>
    <w:rsid w:val="00D30C67"/>
    <w:pPr>
      <w:numPr>
        <w:numId w:val="2"/>
      </w:numPr>
      <w:spacing w:before="180"/>
    </w:pPr>
    <w:rPr>
      <w:rFonts w:ascii="Arial" w:hAnsi="Arial"/>
      <w:sz w:val="22"/>
      <w:szCs w:val="20"/>
    </w:rPr>
  </w:style>
  <w:style w:type="paragraph" w:styleId="List3">
    <w:name w:val="List 3"/>
    <w:basedOn w:val="Normal"/>
    <w:qFormat/>
    <w:rsid w:val="00D30C67"/>
    <w:pPr>
      <w:ind w:leftChars="400" w:left="100" w:hangingChars="200" w:hanging="200"/>
    </w:pPr>
  </w:style>
  <w:style w:type="paragraph" w:styleId="NormalWeb">
    <w:name w:val="Normal (Web)"/>
    <w:basedOn w:val="Normal"/>
    <w:uiPriority w:val="99"/>
    <w:unhideWhenUsed/>
    <w:qFormat/>
    <w:rsid w:val="00D30C67"/>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D30C67"/>
    <w:pPr>
      <w:widowControl w:val="0"/>
      <w:ind w:firstLine="420"/>
      <w:jc w:val="both"/>
    </w:pPr>
    <w:rPr>
      <w:rFonts w:eastAsia="SimSun"/>
      <w:kern w:val="2"/>
      <w:sz w:val="21"/>
      <w:szCs w:val="21"/>
      <w:lang w:eastAsia="zh-CN"/>
    </w:rPr>
  </w:style>
  <w:style w:type="character" w:styleId="PageNumber">
    <w:name w:val="page number"/>
    <w:basedOn w:val="DefaultParagraphFont"/>
    <w:qFormat/>
    <w:rsid w:val="00D30C67"/>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D30C67"/>
    <w:rPr>
      <w:rFonts w:ascii="Calibri" w:eastAsia="SimSun" w:hAnsi="Calibri" w:cs="SimSun"/>
      <w:sz w:val="22"/>
      <w:szCs w:val="22"/>
      <w:lang w:eastAsia="zh-CN"/>
    </w:rPr>
  </w:style>
  <w:style w:type="character" w:styleId="Strong">
    <w:name w:val="Strong"/>
    <w:uiPriority w:val="22"/>
    <w:qFormat/>
    <w:rsid w:val="00D30C67"/>
    <w:rPr>
      <w:rFonts w:ascii="Arial" w:eastAsia="SimSun" w:hAnsi="Arial" w:cs="Arial"/>
      <w:b/>
      <w:bCs/>
      <w:color w:val="0000FF"/>
      <w:kern w:val="2"/>
      <w:lang w:val="en-US" w:eastAsia="zh-CN" w:bidi="ar-SA"/>
    </w:rPr>
  </w:style>
  <w:style w:type="table" w:styleId="TableGrid">
    <w:name w:val="Table Grid"/>
    <w:basedOn w:val="TableNormal"/>
    <w:uiPriority w:val="59"/>
    <w:qFormat/>
    <w:rsid w:val="00D30C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D30C67"/>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D30C67"/>
    <w:rPr>
      <w:rFonts w:ascii="Arial" w:eastAsia="SimSun" w:hAnsi="Arial" w:cs="Arial"/>
      <w:color w:val="0000FF"/>
      <w:kern w:val="2"/>
      <w:lang w:val="en-GB" w:eastAsia="en-US" w:bidi="ar-SA"/>
    </w:rPr>
  </w:style>
  <w:style w:type="paragraph" w:customStyle="1" w:styleId="B1">
    <w:name w:val="B1"/>
    <w:basedOn w:val="List"/>
    <w:link w:val="B1Zchn"/>
    <w:qFormat/>
    <w:rsid w:val="00D30C67"/>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D30C67"/>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D30C67"/>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D30C67"/>
    <w:pPr>
      <w:ind w:left="1260" w:hanging="1260"/>
    </w:pPr>
    <w:rPr>
      <w:rFonts w:ascii="Arial" w:eastAsia="MS Mincho" w:hAnsi="Arial"/>
      <w:lang w:val="en-GB" w:eastAsia="en-GB"/>
    </w:rPr>
  </w:style>
  <w:style w:type="paragraph" w:customStyle="1" w:styleId="CharCharCharChar">
    <w:name w:val="Char Char Char Char"/>
    <w:semiHidden/>
    <w:qFormat/>
    <w:rsid w:val="00D30C67"/>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D30C67"/>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D30C67"/>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D30C67"/>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D30C6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D30C67"/>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D30C67"/>
    <w:rPr>
      <w:rFonts w:ascii="Arial" w:eastAsia="MS Mincho" w:hAnsi="Arial"/>
      <w:i/>
      <w:sz w:val="16"/>
      <w:lang w:val="en-GB" w:eastAsia="en-GB"/>
    </w:rPr>
  </w:style>
  <w:style w:type="character" w:customStyle="1" w:styleId="CommentsChar">
    <w:name w:val="Comments Char"/>
    <w:link w:val="Comments"/>
    <w:qFormat/>
    <w:rsid w:val="00D30C67"/>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D30C67"/>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D30C67"/>
    <w:rPr>
      <w:rFonts w:ascii="Arial" w:eastAsia="SimSun" w:hAnsi="Arial" w:cs="Arial"/>
      <w:color w:val="0000FF"/>
      <w:kern w:val="2"/>
      <w:lang w:val="en-GB" w:eastAsia="ko-KR" w:bidi="ar-SA"/>
    </w:rPr>
  </w:style>
  <w:style w:type="paragraph" w:customStyle="1" w:styleId="ZT">
    <w:name w:val="ZT"/>
    <w:qFormat/>
    <w:rsid w:val="00D30C67"/>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D30C67"/>
    <w:rPr>
      <w:rFonts w:ascii="Arial" w:eastAsia="SimSun" w:hAnsi="Arial" w:cs="Arial"/>
      <w:color w:val="0000FF"/>
      <w:kern w:val="2"/>
      <w:lang w:val="en-GB" w:eastAsia="ja-JP" w:bidi="ar-SA"/>
    </w:rPr>
  </w:style>
  <w:style w:type="character" w:customStyle="1" w:styleId="Doc-titleChar">
    <w:name w:val="Doc-title Char"/>
    <w:link w:val="Doc-title"/>
    <w:qFormat/>
    <w:rsid w:val="00D30C67"/>
    <w:rPr>
      <w:rFonts w:ascii="Arial" w:eastAsia="MS Mincho" w:hAnsi="Arial" w:cs="Arial"/>
      <w:color w:val="0000FF"/>
      <w:kern w:val="2"/>
      <w:szCs w:val="24"/>
      <w:lang w:val="en-GB" w:eastAsia="en-GB" w:bidi="ar-SA"/>
    </w:rPr>
  </w:style>
  <w:style w:type="character" w:customStyle="1" w:styleId="B1Char">
    <w:name w:val="B1 Char"/>
    <w:qFormat/>
    <w:rsid w:val="00D30C67"/>
    <w:rPr>
      <w:rFonts w:ascii="Arial" w:eastAsia="SimSun" w:hAnsi="Arial" w:cs="Arial"/>
      <w:color w:val="0000FF"/>
      <w:kern w:val="2"/>
      <w:lang w:val="en-GB" w:eastAsia="ja-JP" w:bidi="ar-SA"/>
    </w:rPr>
  </w:style>
  <w:style w:type="character" w:customStyle="1" w:styleId="B2Char">
    <w:name w:val="B2 Char"/>
    <w:link w:val="B2"/>
    <w:qFormat/>
    <w:rsid w:val="00D30C67"/>
    <w:rPr>
      <w:rFonts w:ascii="Arial" w:eastAsia="MS Mincho" w:hAnsi="Arial" w:cs="Arial"/>
      <w:color w:val="0000FF"/>
      <w:kern w:val="2"/>
      <w:lang w:val="en-GB" w:eastAsia="en-US" w:bidi="ar-SA"/>
    </w:rPr>
  </w:style>
  <w:style w:type="paragraph" w:customStyle="1" w:styleId="NO">
    <w:name w:val="NO"/>
    <w:basedOn w:val="Normal"/>
    <w:link w:val="NOChar"/>
    <w:qFormat/>
    <w:rsid w:val="00D30C67"/>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D30C67"/>
    <w:rPr>
      <w:rFonts w:ascii="Arial" w:eastAsia="SimSun" w:hAnsi="Arial" w:cs="Arial"/>
      <w:color w:val="0000FF"/>
      <w:kern w:val="2"/>
      <w:lang w:val="en-GB" w:eastAsia="ja-JP" w:bidi="ar-SA"/>
    </w:rPr>
  </w:style>
  <w:style w:type="paragraph" w:customStyle="1" w:styleId="CarCarChar">
    <w:name w:val="Car Car Char"/>
    <w:semiHidden/>
    <w:qFormat/>
    <w:rsid w:val="00D30C67"/>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D30C67"/>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D30C67"/>
    <w:rPr>
      <w:rFonts w:ascii="Arial" w:eastAsia="SimSun" w:hAnsi="Arial" w:cs="Arial"/>
      <w:color w:val="0000FF"/>
      <w:kern w:val="2"/>
      <w:lang w:val="en-GB" w:eastAsia="ja-JP" w:bidi="ar-SA"/>
    </w:rPr>
  </w:style>
  <w:style w:type="paragraph" w:customStyle="1" w:styleId="TAH">
    <w:name w:val="TAH"/>
    <w:basedOn w:val="TAC"/>
    <w:link w:val="TAHCar"/>
    <w:qFormat/>
    <w:rsid w:val="00D30C67"/>
    <w:rPr>
      <w:b/>
    </w:rPr>
  </w:style>
  <w:style w:type="paragraph" w:customStyle="1" w:styleId="TAC">
    <w:name w:val="TAC"/>
    <w:basedOn w:val="Normal"/>
    <w:link w:val="TACChar"/>
    <w:qFormat/>
    <w:rsid w:val="00D30C67"/>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D30C67"/>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D30C67"/>
    <w:rPr>
      <w:rFonts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D30C67"/>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D30C67"/>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D30C67"/>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D30C67"/>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rsid w:val="00D30C67"/>
    <w:pPr>
      <w:snapToGrid w:val="0"/>
      <w:spacing w:afterLines="50"/>
      <w:contextualSpacing/>
      <w:jc w:val="both"/>
    </w:pPr>
    <w:rPr>
      <w:rFonts w:eastAsia="SimSun" w:cs="SimSun"/>
      <w:szCs w:val="20"/>
      <w:lang w:eastAsia="zh-CN"/>
    </w:rPr>
  </w:style>
  <w:style w:type="paragraph" w:customStyle="1" w:styleId="CharChar3CharCharCharCharCharChar">
    <w:name w:val="Char Char3 Char Char Char Char Char Char"/>
    <w:next w:val="Normal"/>
    <w:semiHidden/>
    <w:qFormat/>
    <w:rsid w:val="00D30C67"/>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D30C67"/>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D30C67"/>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D30C67"/>
    <w:rPr>
      <w:rFonts w:ascii="Arial" w:eastAsia="SimSun" w:hAnsi="Arial" w:cs="Arial"/>
      <w:color w:val="0000FF"/>
      <w:kern w:val="2"/>
      <w:lang w:val="en-US" w:eastAsia="zh-CN" w:bidi="ar-SA"/>
    </w:rPr>
  </w:style>
  <w:style w:type="character" w:customStyle="1" w:styleId="Heading2Char">
    <w:name w:val="Heading 2 Char"/>
    <w:link w:val="Heading2"/>
    <w:qFormat/>
    <w:rsid w:val="00D30C67"/>
    <w:rPr>
      <w:rFonts w:eastAsia="MS Mincho" w:cs="Arial"/>
      <w:b/>
      <w:bCs/>
      <w:iCs/>
      <w:szCs w:val="28"/>
    </w:rPr>
  </w:style>
  <w:style w:type="paragraph" w:customStyle="1" w:styleId="H6">
    <w:name w:val="H6"/>
    <w:basedOn w:val="Heading5"/>
    <w:next w:val="Normal"/>
    <w:qFormat/>
    <w:rsid w:val="00D30C6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D30C67"/>
    <w:pPr>
      <w:numPr>
        <w:numId w:val="4"/>
      </w:numPr>
      <w:spacing w:before="240" w:after="60"/>
    </w:pPr>
    <w:rPr>
      <w:rFonts w:eastAsia="Batang"/>
      <w:lang w:val="en-GB" w:eastAsia="en-US"/>
    </w:rPr>
  </w:style>
  <w:style w:type="character" w:customStyle="1" w:styleId="THChar">
    <w:name w:val="TH Char"/>
    <w:link w:val="TH"/>
    <w:qFormat/>
    <w:locked/>
    <w:rsid w:val="00D30C67"/>
    <w:rPr>
      <w:rFonts w:ascii="Arial" w:eastAsia="Times New Roman" w:hAnsi="Arial"/>
      <w:b/>
      <w:lang w:val="en-GB" w:eastAsia="ja-JP"/>
    </w:rPr>
  </w:style>
  <w:style w:type="character" w:customStyle="1" w:styleId="TALCar">
    <w:name w:val="TAL Car"/>
    <w:link w:val="TAL"/>
    <w:qFormat/>
    <w:locked/>
    <w:rsid w:val="00D30C67"/>
    <w:rPr>
      <w:rFonts w:ascii="Arial" w:hAnsi="Arial" w:cs="Arial"/>
      <w:color w:val="0000FF"/>
      <w:kern w:val="2"/>
      <w:sz w:val="18"/>
      <w:lang w:val="en-GB" w:eastAsia="en-US"/>
    </w:rPr>
  </w:style>
  <w:style w:type="paragraph" w:customStyle="1" w:styleId="TAL">
    <w:name w:val="TAL"/>
    <w:basedOn w:val="Normal"/>
    <w:link w:val="TALCar"/>
    <w:qFormat/>
    <w:rsid w:val="00D30C67"/>
    <w:pPr>
      <w:keepNext/>
      <w:keepLines/>
    </w:pPr>
    <w:rPr>
      <w:rFonts w:ascii="Arial" w:eastAsia="SimSun" w:hAnsi="Arial" w:cs="Arial"/>
      <w:color w:val="0000FF"/>
      <w:kern w:val="2"/>
      <w:sz w:val="18"/>
      <w:szCs w:val="20"/>
      <w:lang w:val="en-GB"/>
    </w:rPr>
  </w:style>
  <w:style w:type="paragraph" w:customStyle="1" w:styleId="TAN">
    <w:name w:val="TAN"/>
    <w:basedOn w:val="TAL"/>
    <w:qFormat/>
    <w:rsid w:val="00D30C67"/>
    <w:pPr>
      <w:ind w:left="851" w:hanging="851"/>
    </w:pPr>
  </w:style>
  <w:style w:type="paragraph" w:customStyle="1" w:styleId="LGTdoc">
    <w:name w:val="LGTdoc_본문"/>
    <w:basedOn w:val="Normal"/>
    <w:qFormat/>
    <w:rsid w:val="00D30C6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D30C67"/>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D30C67"/>
    <w:rPr>
      <w:rFonts w:cs="SimSun"/>
    </w:rPr>
  </w:style>
  <w:style w:type="paragraph" w:customStyle="1" w:styleId="maintext">
    <w:name w:val="main text"/>
    <w:basedOn w:val="Normal"/>
    <w:link w:val="maintextChar"/>
    <w:qFormat/>
    <w:rsid w:val="00D30C67"/>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D30C67"/>
    <w:rPr>
      <w:rFonts w:eastAsia="Malgun Gothic" w:cs="Batang"/>
      <w:lang w:val="en-GB" w:eastAsia="ko-KR"/>
    </w:rPr>
  </w:style>
  <w:style w:type="character" w:customStyle="1" w:styleId="high-light-bg">
    <w:name w:val="high-light-bg"/>
    <w:qFormat/>
    <w:rsid w:val="00D30C67"/>
  </w:style>
  <w:style w:type="character" w:customStyle="1" w:styleId="apple-converted-space">
    <w:name w:val="apple-converted-space"/>
    <w:qFormat/>
    <w:rsid w:val="00D30C67"/>
  </w:style>
  <w:style w:type="character" w:customStyle="1" w:styleId="PlainTextChar">
    <w:name w:val="Plain Text Char"/>
    <w:link w:val="PlainText"/>
    <w:uiPriority w:val="99"/>
    <w:qFormat/>
    <w:rsid w:val="00D30C67"/>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D30C67"/>
    <w:rPr>
      <w:rFonts w:ascii="Arial" w:eastAsia="SimSun" w:hAnsi="Arial" w:cs="Arial"/>
      <w:color w:val="0000FF"/>
      <w:kern w:val="2"/>
      <w:lang w:val="en-US" w:eastAsia="zh-CN" w:bidi="ar-SA"/>
    </w:rPr>
  </w:style>
  <w:style w:type="character" w:customStyle="1" w:styleId="CommentTextChar">
    <w:name w:val="Comment Text Char"/>
    <w:link w:val="CommentText"/>
    <w:qFormat/>
    <w:rsid w:val="00D30C67"/>
    <w:rPr>
      <w:rFonts w:eastAsia="Times New Roman"/>
      <w:szCs w:val="24"/>
      <w:lang w:eastAsia="en-US"/>
    </w:rPr>
  </w:style>
  <w:style w:type="character" w:customStyle="1" w:styleId="HeaderChar">
    <w:name w:val="Header Char"/>
    <w:link w:val="Header"/>
    <w:qFormat/>
    <w:rsid w:val="00D30C67"/>
    <w:rPr>
      <w:rFonts w:ascii="Arial" w:eastAsia="MS Mincho" w:hAnsi="Arial"/>
      <w:b/>
      <w:szCs w:val="24"/>
      <w:lang w:eastAsia="en-US"/>
    </w:rPr>
  </w:style>
  <w:style w:type="character" w:customStyle="1" w:styleId="TACChar">
    <w:name w:val="TAC Char"/>
    <w:link w:val="TAC"/>
    <w:qFormat/>
    <w:locked/>
    <w:rsid w:val="00D30C67"/>
    <w:rPr>
      <w:rFonts w:ascii="Arial" w:eastAsia="Times New Roman" w:hAnsi="Arial"/>
      <w:sz w:val="18"/>
      <w:lang w:val="en-GB" w:eastAsia="ja-JP"/>
    </w:rPr>
  </w:style>
  <w:style w:type="character" w:customStyle="1" w:styleId="TAHCar">
    <w:name w:val="TAH Car"/>
    <w:link w:val="TAH"/>
    <w:qFormat/>
    <w:rsid w:val="00D30C67"/>
    <w:rPr>
      <w:rFonts w:ascii="Arial" w:eastAsia="Times New Roman" w:hAnsi="Arial"/>
      <w:b/>
      <w:sz w:val="18"/>
      <w:lang w:val="en-GB" w:eastAsia="ja-JP"/>
    </w:rPr>
  </w:style>
  <w:style w:type="character" w:customStyle="1" w:styleId="TALChar">
    <w:name w:val="TAL Char"/>
    <w:qFormat/>
    <w:locked/>
    <w:rsid w:val="00D30C67"/>
    <w:rPr>
      <w:rFonts w:ascii="Arial" w:eastAsia="SimSun" w:hAnsi="Arial"/>
      <w:sz w:val="18"/>
      <w:lang w:eastAsia="en-US"/>
    </w:rPr>
  </w:style>
  <w:style w:type="paragraph" w:customStyle="1" w:styleId="ListParagraph1">
    <w:name w:val="List Paragraph1"/>
    <w:basedOn w:val="Normal"/>
    <w:qFormat/>
    <w:rsid w:val="00D30C67"/>
    <w:pPr>
      <w:ind w:left="720"/>
      <w:contextualSpacing/>
    </w:pPr>
    <w:rPr>
      <w:sz w:val="24"/>
      <w:lang w:eastAsia="zh-CN"/>
    </w:rPr>
  </w:style>
  <w:style w:type="character" w:customStyle="1" w:styleId="Char10">
    <w:name w:val="正文文本 Char1"/>
    <w:qFormat/>
    <w:rsid w:val="00D30C67"/>
    <w:rPr>
      <w:rFonts w:eastAsia="MS Mincho"/>
      <w:szCs w:val="24"/>
      <w:lang w:val="en-US" w:eastAsia="en-US" w:bidi="ar-SA"/>
    </w:rPr>
  </w:style>
  <w:style w:type="character" w:customStyle="1" w:styleId="proposalChar">
    <w:name w:val="proposal Char"/>
    <w:link w:val="proposal"/>
    <w:qFormat/>
    <w:rsid w:val="00D30C67"/>
    <w:rPr>
      <w:b/>
      <w:i/>
      <w:sz w:val="22"/>
      <w:szCs w:val="22"/>
      <w:lang w:eastAsia="ko-KR"/>
    </w:rPr>
  </w:style>
  <w:style w:type="paragraph" w:customStyle="1" w:styleId="proposal">
    <w:name w:val="proposal"/>
    <w:basedOn w:val="Normal"/>
    <w:link w:val="proposalChar"/>
    <w:qFormat/>
    <w:rsid w:val="00D30C67"/>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D30C67"/>
    <w:rPr>
      <w:rFonts w:eastAsia="Times New Roman"/>
      <w:sz w:val="18"/>
      <w:szCs w:val="18"/>
      <w:lang w:eastAsia="en-US"/>
    </w:rPr>
  </w:style>
  <w:style w:type="paragraph" w:customStyle="1" w:styleId="PL">
    <w:name w:val="PL"/>
    <w:link w:val="PLChar"/>
    <w:qFormat/>
    <w:rsid w:val="001905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905CA"/>
    <w:rPr>
      <w:rFonts w:ascii="Courier New" w:eastAsia="Times New Roman" w:hAnsi="Courier New"/>
      <w:noProof/>
      <w:sz w:val="16"/>
      <w:shd w:val="clear" w:color="auto" w:fill="E6E6E6"/>
      <w:lang w:val="en-GB" w:eastAsia="en-GB"/>
    </w:rPr>
  </w:style>
</w:styles>
</file>

<file path=word/webSettings.xml><?xml version="1.0" encoding="utf-8"?>
<w:webSettings xmlns:r="http://schemas.openxmlformats.org/officeDocument/2006/relationships" xmlns:w="http://schemas.openxmlformats.org/wordprocessingml/2006/main">
  <w:divs>
    <w:div w:id="317996090">
      <w:bodyDiv w:val="1"/>
      <w:marLeft w:val="0"/>
      <w:marRight w:val="0"/>
      <w:marTop w:val="0"/>
      <w:marBottom w:val="0"/>
      <w:divBdr>
        <w:top w:val="none" w:sz="0" w:space="0" w:color="auto"/>
        <w:left w:val="none" w:sz="0" w:space="0" w:color="auto"/>
        <w:bottom w:val="none" w:sz="0" w:space="0" w:color="auto"/>
        <w:right w:val="none" w:sz="0" w:space="0" w:color="auto"/>
      </w:divBdr>
    </w:div>
    <w:div w:id="719093235">
      <w:bodyDiv w:val="1"/>
      <w:marLeft w:val="0"/>
      <w:marRight w:val="0"/>
      <w:marTop w:val="0"/>
      <w:marBottom w:val="0"/>
      <w:divBdr>
        <w:top w:val="none" w:sz="0" w:space="0" w:color="auto"/>
        <w:left w:val="none" w:sz="0" w:space="0" w:color="auto"/>
        <w:bottom w:val="none" w:sz="0" w:space="0" w:color="auto"/>
        <w:right w:val="none" w:sz="0" w:space="0" w:color="auto"/>
      </w:divBdr>
    </w:div>
    <w:div w:id="1008825538">
      <w:bodyDiv w:val="1"/>
      <w:marLeft w:val="0"/>
      <w:marRight w:val="0"/>
      <w:marTop w:val="0"/>
      <w:marBottom w:val="0"/>
      <w:divBdr>
        <w:top w:val="none" w:sz="0" w:space="0" w:color="auto"/>
        <w:left w:val="none" w:sz="0" w:space="0" w:color="auto"/>
        <w:bottom w:val="none" w:sz="0" w:space="0" w:color="auto"/>
        <w:right w:val="none" w:sz="0" w:space="0" w:color="auto"/>
      </w:divBdr>
    </w:div>
    <w:div w:id="1215386306">
      <w:bodyDiv w:val="1"/>
      <w:marLeft w:val="0"/>
      <w:marRight w:val="0"/>
      <w:marTop w:val="0"/>
      <w:marBottom w:val="0"/>
      <w:divBdr>
        <w:top w:val="none" w:sz="0" w:space="0" w:color="auto"/>
        <w:left w:val="none" w:sz="0" w:space="0" w:color="auto"/>
        <w:bottom w:val="none" w:sz="0" w:space="0" w:color="auto"/>
        <w:right w:val="none" w:sz="0" w:space="0" w:color="auto"/>
      </w:divBdr>
    </w:div>
    <w:div w:id="1464810486">
      <w:bodyDiv w:val="1"/>
      <w:marLeft w:val="0"/>
      <w:marRight w:val="0"/>
      <w:marTop w:val="0"/>
      <w:marBottom w:val="0"/>
      <w:divBdr>
        <w:top w:val="none" w:sz="0" w:space="0" w:color="auto"/>
        <w:left w:val="none" w:sz="0" w:space="0" w:color="auto"/>
        <w:bottom w:val="none" w:sz="0" w:space="0" w:color="auto"/>
        <w:right w:val="none" w:sz="0" w:space="0" w:color="auto"/>
      </w:divBdr>
    </w:div>
    <w:div w:id="1849059518">
      <w:bodyDiv w:val="1"/>
      <w:marLeft w:val="0"/>
      <w:marRight w:val="0"/>
      <w:marTop w:val="0"/>
      <w:marBottom w:val="0"/>
      <w:divBdr>
        <w:top w:val="none" w:sz="0" w:space="0" w:color="auto"/>
        <w:left w:val="none" w:sz="0" w:space="0" w:color="auto"/>
        <w:bottom w:val="none" w:sz="0" w:space="0" w:color="auto"/>
        <w:right w:val="none" w:sz="0" w:space="0" w:color="auto"/>
      </w:divBdr>
    </w:div>
    <w:div w:id="2077583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503EF9-8A21-47E9-BE76-CEB4B14DF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2010</TotalTime>
  <Pages>2</Pages>
  <Words>799</Words>
  <Characters>4354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5143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aaa</cp:lastModifiedBy>
  <cp:revision>38</cp:revision>
  <cp:lastPrinted>2019-08-11T16:10:00Z</cp:lastPrinted>
  <dcterms:created xsi:type="dcterms:W3CDTF">2020-10-23T06:35:00Z</dcterms:created>
  <dcterms:modified xsi:type="dcterms:W3CDTF">2022-04-25T03:01:00Z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7092173F381E4C1B88F2722DA633F5EB</vt:lpwstr>
  </property>
</Properties>
</file>